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F2" w:rsidRDefault="00D46FF2" w:rsidP="00D46FF2">
      <w:pPr>
        <w:widowControl/>
        <w:spacing w:line="360" w:lineRule="auto"/>
        <w:ind w:firstLine="709"/>
        <w:jc w:val="right"/>
        <w:rPr>
          <w:rFonts w:ascii="Times New Roman" w:hAnsi="Times New Roman"/>
          <w:color w:val="000000"/>
          <w:szCs w:val="28"/>
        </w:rPr>
      </w:pPr>
      <w:r>
        <w:rPr>
          <w:rFonts w:ascii="Times New Roman" w:hAnsi="Times New Roman"/>
          <w:color w:val="000000"/>
          <w:szCs w:val="28"/>
        </w:rPr>
        <w:t>Проект</w:t>
      </w:r>
    </w:p>
    <w:p w:rsidR="00D46FF2" w:rsidRPr="00D46FF2" w:rsidRDefault="00B720AA" w:rsidP="00D46FF2">
      <w:pPr>
        <w:widowControl/>
        <w:spacing w:line="360" w:lineRule="auto"/>
        <w:ind w:firstLine="709"/>
        <w:jc w:val="center"/>
        <w:rPr>
          <w:rFonts w:ascii="Times New Roman" w:hAnsi="Times New Roman"/>
          <w:b/>
          <w:caps/>
          <w:color w:val="000000"/>
          <w:szCs w:val="28"/>
        </w:rPr>
      </w:pPr>
      <w:r w:rsidRPr="00D46FF2">
        <w:rPr>
          <w:rFonts w:ascii="Times New Roman" w:hAnsi="Times New Roman"/>
          <w:b/>
          <w:caps/>
          <w:color w:val="000000"/>
          <w:szCs w:val="28"/>
        </w:rPr>
        <w:t>Технический регламент</w:t>
      </w:r>
      <w:r w:rsidR="00D46FF2">
        <w:rPr>
          <w:rFonts w:ascii="Times New Roman" w:hAnsi="Times New Roman"/>
          <w:b/>
          <w:caps/>
          <w:color w:val="000000"/>
          <w:szCs w:val="28"/>
        </w:rPr>
        <w:t xml:space="preserve"> </w:t>
      </w:r>
      <w:r w:rsidR="00985FC2">
        <w:rPr>
          <w:rFonts w:ascii="Times New Roman" w:hAnsi="Times New Roman"/>
          <w:b/>
          <w:caps/>
          <w:color w:val="000000"/>
          <w:szCs w:val="28"/>
        </w:rPr>
        <w:t>Таможенного союза</w:t>
      </w:r>
    </w:p>
    <w:p w:rsidR="00B720AA" w:rsidRPr="00D46FF2" w:rsidRDefault="00D46FF2" w:rsidP="00D46FF2">
      <w:pPr>
        <w:widowControl/>
        <w:spacing w:line="360" w:lineRule="auto"/>
        <w:ind w:firstLine="709"/>
        <w:jc w:val="center"/>
        <w:rPr>
          <w:rFonts w:ascii="Times New Roman" w:hAnsi="Times New Roman"/>
          <w:b/>
          <w:caps/>
          <w:color w:val="000000"/>
          <w:szCs w:val="28"/>
        </w:rPr>
      </w:pPr>
      <w:r>
        <w:rPr>
          <w:rFonts w:ascii="Times New Roman" w:hAnsi="Times New Roman"/>
          <w:b/>
          <w:caps/>
          <w:color w:val="000000"/>
          <w:szCs w:val="28"/>
        </w:rPr>
        <w:t>«</w:t>
      </w:r>
      <w:r w:rsidR="00B720AA" w:rsidRPr="00D46FF2">
        <w:rPr>
          <w:rFonts w:ascii="Times New Roman" w:hAnsi="Times New Roman"/>
          <w:b/>
          <w:caps/>
          <w:color w:val="000000"/>
          <w:szCs w:val="28"/>
        </w:rPr>
        <w:t xml:space="preserve">о требованиях пожарной безопасности к </w:t>
      </w:r>
      <w:r>
        <w:rPr>
          <w:rFonts w:ascii="Times New Roman" w:hAnsi="Times New Roman"/>
          <w:b/>
          <w:caps/>
          <w:color w:val="000000"/>
          <w:szCs w:val="28"/>
        </w:rPr>
        <w:t>П</w:t>
      </w:r>
      <w:r w:rsidR="00B720AA" w:rsidRPr="00D46FF2">
        <w:rPr>
          <w:rFonts w:ascii="Times New Roman" w:hAnsi="Times New Roman"/>
          <w:b/>
          <w:caps/>
          <w:color w:val="000000"/>
          <w:szCs w:val="28"/>
        </w:rPr>
        <w:t>родукции</w:t>
      </w:r>
      <w:r>
        <w:rPr>
          <w:rFonts w:ascii="Times New Roman" w:hAnsi="Times New Roman"/>
          <w:b/>
          <w:caps/>
          <w:color w:val="000000"/>
          <w:szCs w:val="28"/>
        </w:rPr>
        <w:t>»</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D46FF2" w:rsidRDefault="00B720AA" w:rsidP="00B720AA">
      <w:pPr>
        <w:keepNext/>
        <w:keepLines/>
        <w:widowControl/>
        <w:spacing w:line="360" w:lineRule="auto"/>
        <w:ind w:firstLine="709"/>
        <w:rPr>
          <w:rFonts w:ascii="Times New Roman" w:hAnsi="Times New Roman"/>
          <w:b/>
          <w:color w:val="000000"/>
          <w:szCs w:val="28"/>
        </w:rPr>
      </w:pPr>
      <w:r w:rsidRPr="00D46FF2">
        <w:rPr>
          <w:rFonts w:ascii="Times New Roman" w:hAnsi="Times New Roman"/>
          <w:b/>
          <w:color w:val="000000"/>
          <w:szCs w:val="28"/>
        </w:rPr>
        <w:t>РАЗДЕЛ 1</w:t>
      </w:r>
      <w:r w:rsidR="00D46FF2" w:rsidRPr="00D46FF2">
        <w:rPr>
          <w:rFonts w:ascii="Times New Roman" w:hAnsi="Times New Roman"/>
          <w:b/>
          <w:color w:val="000000"/>
          <w:szCs w:val="28"/>
        </w:rPr>
        <w:t xml:space="preserve"> </w:t>
      </w:r>
      <w:r w:rsidRPr="00D46FF2">
        <w:rPr>
          <w:rFonts w:ascii="Times New Roman" w:hAnsi="Times New Roman"/>
          <w:b/>
          <w:color w:val="000000"/>
          <w:szCs w:val="28"/>
        </w:rPr>
        <w:t>ОБЩИЕ ПОЛОЖЕНИЯ</w:t>
      </w:r>
    </w:p>
    <w:p w:rsidR="00B720AA" w:rsidRPr="00D46FF2" w:rsidRDefault="00B720AA" w:rsidP="00B720AA">
      <w:pPr>
        <w:keepNext/>
        <w:keepLines/>
        <w:widowControl/>
        <w:spacing w:line="360" w:lineRule="auto"/>
        <w:ind w:firstLine="709"/>
        <w:rPr>
          <w:rFonts w:ascii="Times New Roman" w:hAnsi="Times New Roman"/>
          <w:b/>
          <w:color w:val="000000"/>
          <w:szCs w:val="28"/>
        </w:rPr>
      </w:pPr>
    </w:p>
    <w:p w:rsidR="00B720AA" w:rsidRPr="00D46FF2" w:rsidRDefault="00B720AA" w:rsidP="0030756D">
      <w:pPr>
        <w:keepNext/>
        <w:keepLines/>
        <w:widowControl/>
        <w:numPr>
          <w:ilvl w:val="0"/>
          <w:numId w:val="10"/>
        </w:numPr>
        <w:spacing w:line="360" w:lineRule="auto"/>
        <w:ind w:left="0" w:firstLine="709"/>
        <w:rPr>
          <w:rFonts w:ascii="Times New Roman" w:hAnsi="Times New Roman"/>
          <w:b/>
          <w:color w:val="000000"/>
          <w:szCs w:val="28"/>
        </w:rPr>
      </w:pPr>
      <w:r w:rsidRPr="00D46FF2">
        <w:rPr>
          <w:rFonts w:ascii="Times New Roman" w:hAnsi="Times New Roman"/>
          <w:b/>
          <w:color w:val="000000"/>
          <w:szCs w:val="28"/>
        </w:rPr>
        <w:t>Цели и сфера применения технического регламента</w:t>
      </w:r>
    </w:p>
    <w:p w:rsidR="00B720AA" w:rsidRPr="001510B1" w:rsidRDefault="00B720AA" w:rsidP="00B720AA">
      <w:pPr>
        <w:keepNext/>
        <w:keepLines/>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Настоящий </w:t>
      </w:r>
      <w:r w:rsidR="00D46FF2">
        <w:rPr>
          <w:rFonts w:ascii="Times New Roman" w:hAnsi="Times New Roman"/>
          <w:color w:val="000000"/>
          <w:szCs w:val="28"/>
        </w:rPr>
        <w:t>т</w:t>
      </w:r>
      <w:r w:rsidRPr="001510B1">
        <w:rPr>
          <w:rFonts w:ascii="Times New Roman" w:hAnsi="Times New Roman"/>
          <w:color w:val="000000"/>
          <w:szCs w:val="28"/>
        </w:rPr>
        <w:t>ехнический регламент принимается в целях защиты жизни и здоровья граждан от пожаров и предупреждения действий, вводящих в заблуждение потребителей, у</w:t>
      </w:r>
      <w:r w:rsidRPr="001510B1">
        <w:rPr>
          <w:rFonts w:ascii="Times New Roman" w:hAnsi="Times New Roman"/>
          <w:color w:val="000000"/>
          <w:szCs w:val="28"/>
        </w:rPr>
        <w:t>с</w:t>
      </w:r>
      <w:r w:rsidRPr="001510B1">
        <w:rPr>
          <w:rFonts w:ascii="Times New Roman" w:hAnsi="Times New Roman"/>
          <w:color w:val="000000"/>
          <w:szCs w:val="28"/>
        </w:rPr>
        <w:t>танавливает общие требования пожарной безопасности к объектам защиты (продукции), в том числе, пожа</w:t>
      </w:r>
      <w:r w:rsidRPr="001510B1">
        <w:rPr>
          <w:rFonts w:ascii="Times New Roman" w:hAnsi="Times New Roman"/>
          <w:color w:val="000000"/>
          <w:szCs w:val="28"/>
        </w:rPr>
        <w:t>р</w:t>
      </w:r>
      <w:r w:rsidRPr="001510B1">
        <w:rPr>
          <w:rFonts w:ascii="Times New Roman" w:hAnsi="Times New Roman"/>
          <w:color w:val="000000"/>
          <w:szCs w:val="28"/>
        </w:rPr>
        <w:t>но-технической продукции и продукции общего назначения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а также правила идентификации, формы, схемы и процедуры оценки (подтверждения) соответствия, требования к терминологии, упаковке, маркировке, эти</w:t>
      </w:r>
      <w:r w:rsidR="00D46FF2">
        <w:rPr>
          <w:rFonts w:ascii="Times New Roman" w:hAnsi="Times New Roman"/>
          <w:color w:val="000000"/>
          <w:szCs w:val="28"/>
        </w:rPr>
        <w:t>кеткам и правилам их нанесения.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отношении объектов защиты - зданий, сооружений и строений, промышленных объектов и объектов защиты специального назначения, в том числе объектов военного назначения, объектов производства, переработки, хранения ради</w:t>
      </w:r>
      <w:r w:rsidRPr="001510B1">
        <w:rPr>
          <w:rFonts w:ascii="Times New Roman" w:hAnsi="Times New Roman"/>
          <w:color w:val="000000"/>
          <w:szCs w:val="28"/>
        </w:rPr>
        <w:t>о</w:t>
      </w:r>
      <w:r w:rsidRPr="001510B1">
        <w:rPr>
          <w:rFonts w:ascii="Times New Roman" w:hAnsi="Times New Roman"/>
          <w:color w:val="000000"/>
          <w:szCs w:val="28"/>
        </w:rPr>
        <w:t>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должны соблюдаться требования пожарной безопасности, установленные национальными законодательствами государств – участников Таможенного союза.</w:t>
      </w:r>
    </w:p>
    <w:p w:rsidR="00B720AA" w:rsidRPr="001510B1" w:rsidRDefault="00B720AA" w:rsidP="00B720AA">
      <w:pPr>
        <w:widowControl/>
        <w:spacing w:line="360" w:lineRule="auto"/>
        <w:ind w:firstLine="709"/>
        <w:rPr>
          <w:rFonts w:ascii="Times New Roman" w:hAnsi="Times New Roman"/>
          <w:bCs/>
          <w:color w:val="000000"/>
          <w:szCs w:val="28"/>
        </w:rPr>
      </w:pPr>
      <w:r w:rsidRPr="00D46FF2">
        <w:rPr>
          <w:rFonts w:ascii="Times New Roman" w:hAnsi="Times New Roman"/>
          <w:bCs/>
          <w:color w:val="000000"/>
          <w:szCs w:val="28"/>
        </w:rPr>
        <w:t>Техническое регулирование в области пожарной безопасности ядерного оружия и связанных с ним процессов разработки, прои</w:t>
      </w:r>
      <w:r w:rsidRPr="00D46FF2">
        <w:rPr>
          <w:rFonts w:ascii="Times New Roman" w:hAnsi="Times New Roman"/>
          <w:bCs/>
          <w:color w:val="000000"/>
          <w:szCs w:val="28"/>
        </w:rPr>
        <w:t>з</w:t>
      </w:r>
      <w:r w:rsidRPr="00D46FF2">
        <w:rPr>
          <w:rFonts w:ascii="Times New Roman" w:hAnsi="Times New Roman"/>
          <w:bCs/>
          <w:color w:val="000000"/>
          <w:szCs w:val="28"/>
        </w:rPr>
        <w:t xml:space="preserve">водства, </w:t>
      </w:r>
      <w:r w:rsidRPr="00D46FF2">
        <w:rPr>
          <w:rFonts w:ascii="Times New Roman" w:hAnsi="Times New Roman"/>
          <w:bCs/>
          <w:color w:val="000000"/>
          <w:szCs w:val="28"/>
        </w:rPr>
        <w:lastRenderedPageBreak/>
        <w:t>эксплуатации, хранения, перевозки, ликвидации и утилизации его с</w:t>
      </w:r>
      <w:r w:rsidRPr="00D46FF2">
        <w:rPr>
          <w:rFonts w:ascii="Times New Roman" w:hAnsi="Times New Roman"/>
          <w:bCs/>
          <w:color w:val="000000"/>
          <w:szCs w:val="28"/>
        </w:rPr>
        <w:t>о</w:t>
      </w:r>
      <w:r w:rsidRPr="00D46FF2">
        <w:rPr>
          <w:rFonts w:ascii="Times New Roman" w:hAnsi="Times New Roman"/>
          <w:bCs/>
          <w:color w:val="000000"/>
          <w:szCs w:val="28"/>
        </w:rPr>
        <w:t>ставных частей, а также в области пожарной безопасности зданий, сооружений, объе</w:t>
      </w:r>
      <w:r w:rsidRPr="00D46FF2">
        <w:rPr>
          <w:rFonts w:ascii="Times New Roman" w:hAnsi="Times New Roman"/>
          <w:bCs/>
          <w:color w:val="000000"/>
          <w:szCs w:val="28"/>
        </w:rPr>
        <w:t>к</w:t>
      </w:r>
      <w:r w:rsidRPr="00D46FF2">
        <w:rPr>
          <w:rFonts w:ascii="Times New Roman" w:hAnsi="Times New Roman"/>
          <w:bCs/>
          <w:color w:val="000000"/>
          <w:szCs w:val="28"/>
        </w:rPr>
        <w:t xml:space="preserve">тов организаций ядерного оружейного комплекса </w:t>
      </w:r>
      <w:r w:rsidRPr="0067290F">
        <w:rPr>
          <w:rFonts w:ascii="Times New Roman" w:hAnsi="Times New Roman"/>
          <w:bCs/>
          <w:color w:val="000000"/>
          <w:szCs w:val="28"/>
        </w:rPr>
        <w:t>Российской Федерации устанавливается законодательством Российской Федер</w:t>
      </w:r>
      <w:r w:rsidRPr="0067290F">
        <w:rPr>
          <w:rFonts w:ascii="Times New Roman" w:hAnsi="Times New Roman"/>
          <w:bCs/>
          <w:color w:val="000000"/>
          <w:szCs w:val="28"/>
        </w:rPr>
        <w:t>а</w:t>
      </w:r>
      <w:r w:rsidRPr="0067290F">
        <w:rPr>
          <w:rFonts w:ascii="Times New Roman" w:hAnsi="Times New Roman"/>
          <w:bCs/>
          <w:color w:val="000000"/>
          <w:szCs w:val="28"/>
        </w:rPr>
        <w:t>ции.</w:t>
      </w:r>
    </w:p>
    <w:p w:rsidR="00B720AA" w:rsidRPr="00D46FF2" w:rsidRDefault="00B720AA" w:rsidP="00B720AA">
      <w:pPr>
        <w:widowControl/>
        <w:spacing w:line="360" w:lineRule="auto"/>
        <w:ind w:firstLine="709"/>
        <w:rPr>
          <w:rFonts w:ascii="Times New Roman" w:hAnsi="Times New Roman"/>
          <w:b/>
          <w:color w:val="000000"/>
          <w:szCs w:val="28"/>
        </w:rPr>
      </w:pPr>
    </w:p>
    <w:p w:rsidR="00B720AA" w:rsidRPr="00D46FF2" w:rsidRDefault="00B720AA" w:rsidP="0030756D">
      <w:pPr>
        <w:keepNext/>
        <w:keepLines/>
        <w:widowControl/>
        <w:numPr>
          <w:ilvl w:val="0"/>
          <w:numId w:val="10"/>
        </w:numPr>
        <w:spacing w:line="360" w:lineRule="auto"/>
        <w:ind w:left="0" w:firstLine="709"/>
        <w:rPr>
          <w:rFonts w:ascii="Times New Roman" w:hAnsi="Times New Roman"/>
          <w:b/>
          <w:color w:val="000000"/>
          <w:szCs w:val="28"/>
        </w:rPr>
      </w:pPr>
      <w:r w:rsidRPr="00D46FF2">
        <w:rPr>
          <w:rFonts w:ascii="Times New Roman" w:hAnsi="Times New Roman"/>
          <w:b/>
          <w:color w:val="000000"/>
          <w:szCs w:val="28"/>
        </w:rPr>
        <w:t>Основные понятия</w:t>
      </w:r>
    </w:p>
    <w:p w:rsidR="00B720AA" w:rsidRPr="001510B1" w:rsidRDefault="00B720AA" w:rsidP="00B720AA">
      <w:pPr>
        <w:keepNext/>
        <w:keepLines/>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Для целей настоящего </w:t>
      </w:r>
      <w:r w:rsidR="00D46FF2">
        <w:rPr>
          <w:rFonts w:ascii="Times New Roman" w:hAnsi="Times New Roman"/>
          <w:color w:val="000000"/>
          <w:szCs w:val="28"/>
        </w:rPr>
        <w:t>т</w:t>
      </w:r>
      <w:r w:rsidRPr="001510B1">
        <w:rPr>
          <w:rFonts w:ascii="Times New Roman" w:hAnsi="Times New Roman"/>
          <w:color w:val="000000"/>
          <w:szCs w:val="28"/>
        </w:rPr>
        <w:t>ехнического регламента используются следу</w:t>
      </w:r>
      <w:r w:rsidRPr="001510B1">
        <w:rPr>
          <w:rFonts w:ascii="Times New Roman" w:hAnsi="Times New Roman"/>
          <w:color w:val="000000"/>
          <w:szCs w:val="28"/>
        </w:rPr>
        <w:t>ю</w:t>
      </w:r>
      <w:r w:rsidRPr="001510B1">
        <w:rPr>
          <w:rFonts w:ascii="Times New Roman" w:hAnsi="Times New Roman"/>
          <w:color w:val="000000"/>
          <w:szCs w:val="28"/>
        </w:rPr>
        <w:t>щие основные понятия:</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автоматическая установка пожаротушения </w:t>
      </w:r>
      <w:r w:rsidRPr="001510B1">
        <w:rPr>
          <w:rFonts w:ascii="Times New Roman" w:hAnsi="Times New Roman" w:cs="Times New Roman"/>
          <w:color w:val="000000"/>
          <w:sz w:val="28"/>
          <w:szCs w:val="28"/>
        </w:rPr>
        <w:noBreakHyphen/>
        <w:t>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автономная установка пожаротушения </w:t>
      </w:r>
      <w:r w:rsidRPr="001510B1">
        <w:rPr>
          <w:rFonts w:ascii="Times New Roman" w:hAnsi="Times New Roman" w:cs="Times New Roman"/>
          <w:color w:val="000000"/>
          <w:sz w:val="28"/>
          <w:szCs w:val="28"/>
        </w:rPr>
        <w:noBreakHyphen/>
        <w:t> установка пожаротушения, не требующая подсоединения (подключения) других устройств для выполнения своих функций;</w:t>
      </w:r>
    </w:p>
    <w:p w:rsidR="00B720AA" w:rsidRPr="001510B1" w:rsidDel="00F6193F"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агрегатная установка пожаротушения </w:t>
      </w:r>
      <w:r w:rsidRPr="001510B1">
        <w:rPr>
          <w:rFonts w:ascii="Times New Roman" w:hAnsi="Times New Roman" w:cs="Times New Roman"/>
          <w:color w:val="000000"/>
          <w:sz w:val="28"/>
          <w:szCs w:val="28"/>
        </w:rPr>
        <w:noBreakHyphen/>
        <w:t> установка пожаротушения, в которой технические средства обнаружения пожара, хранения</w:t>
      </w:r>
      <w:r w:rsidR="00D46FF2">
        <w:rPr>
          <w:rFonts w:ascii="Times New Roman" w:hAnsi="Times New Roman" w:cs="Times New Roman"/>
          <w:color w:val="000000"/>
          <w:sz w:val="28"/>
          <w:szCs w:val="28"/>
        </w:rPr>
        <w:t>,</w:t>
      </w:r>
      <w:r w:rsidRPr="001510B1">
        <w:rPr>
          <w:rFonts w:ascii="Times New Roman" w:hAnsi="Times New Roman" w:cs="Times New Roman"/>
          <w:color w:val="000000"/>
          <w:sz w:val="28"/>
          <w:szCs w:val="28"/>
        </w:rPr>
        <w:t xml:space="preserve"> выпуска и транспортирования огнетушащего вещества конструктивно представляют собой самостоятельные единицы, монтируемые непосредственно на защищаемом объекте;</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аккредитация </w:t>
      </w:r>
      <w:r w:rsidRPr="001510B1">
        <w:rPr>
          <w:rFonts w:ascii="Times New Roman" w:hAnsi="Times New Roman" w:cs="Times New Roman"/>
          <w:color w:val="000000"/>
          <w:sz w:val="28"/>
          <w:szCs w:val="28"/>
        </w:rPr>
        <w:noBreakHyphen/>
        <w:t> официальное признание органом по аккредитации компетентности физического или юридического лица выполнять работы в определенной области оценки соответствия;</w:t>
      </w:r>
    </w:p>
    <w:p w:rsidR="00B720AA" w:rsidRPr="0067290F"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67290F">
        <w:rPr>
          <w:rFonts w:ascii="Times New Roman" w:hAnsi="Times New Roman"/>
          <w:color w:val="000000"/>
          <w:szCs w:val="28"/>
        </w:rPr>
        <w:t>взрыв – быстрое химическое превращение среды, сопровождающееся выделением энергии и образованием сжатых газов;</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взрывоопасная смесь – смесь воздуха или окислителя с горючими газами, парами легковоспламеняющихся жидкостей, горючими пылями или в</w:t>
      </w:r>
      <w:r w:rsidRPr="001510B1">
        <w:rPr>
          <w:rFonts w:ascii="Times New Roman" w:hAnsi="Times New Roman"/>
          <w:color w:val="000000"/>
          <w:szCs w:val="28"/>
        </w:rPr>
        <w:t>о</w:t>
      </w:r>
      <w:r w:rsidRPr="001510B1">
        <w:rPr>
          <w:rFonts w:ascii="Times New Roman" w:hAnsi="Times New Roman"/>
          <w:color w:val="000000"/>
          <w:szCs w:val="28"/>
        </w:rPr>
        <w:t>локнами, которая при определенной концентрации и возникновении источника инициирования взрыва способна взорваться;</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взрывопожароопасность объекта защиты – состояние объекта защиты, х</w:t>
      </w:r>
      <w:r w:rsidRPr="001510B1">
        <w:rPr>
          <w:rFonts w:ascii="Times New Roman" w:hAnsi="Times New Roman"/>
          <w:color w:val="000000"/>
          <w:szCs w:val="28"/>
        </w:rPr>
        <w:t>а</w:t>
      </w:r>
      <w:r w:rsidRPr="001510B1">
        <w:rPr>
          <w:rFonts w:ascii="Times New Roman" w:hAnsi="Times New Roman"/>
          <w:color w:val="000000"/>
          <w:szCs w:val="28"/>
        </w:rPr>
        <w:t>рактеризуемое возможностью возникновения взрыва и развития пожара;</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декларация о соответствии </w:t>
      </w:r>
      <w:r w:rsidRPr="001510B1">
        <w:rPr>
          <w:rFonts w:ascii="Times New Roman" w:hAnsi="Times New Roman" w:cs="Times New Roman"/>
          <w:color w:val="000000"/>
          <w:sz w:val="28"/>
          <w:szCs w:val="28"/>
        </w:rPr>
        <w:noBreakHyphen/>
        <w:t> документ, удостоверяющий соответствие выпускаемой в обращение продукции требованиям технических регламентов;</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декларирование соответствия </w:t>
      </w:r>
      <w:r w:rsidRPr="001510B1">
        <w:rPr>
          <w:rFonts w:ascii="Times New Roman" w:hAnsi="Times New Roman" w:cs="Times New Roman"/>
          <w:color w:val="000000"/>
          <w:sz w:val="28"/>
          <w:szCs w:val="28"/>
        </w:rPr>
        <w:noBreakHyphen/>
        <w:t> форма подтверждения соответствия продукции требованиям технических регламентов;</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заявитель </w:t>
      </w:r>
      <w:r w:rsidRPr="001510B1">
        <w:rPr>
          <w:rFonts w:ascii="Times New Roman" w:hAnsi="Times New Roman" w:cs="Times New Roman"/>
          <w:color w:val="000000"/>
          <w:sz w:val="28"/>
          <w:szCs w:val="28"/>
        </w:rPr>
        <w:noBreakHyphen/>
        <w:t>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единый знак обращения продукции на рынке государств – членов Таможенного союза </w:t>
      </w:r>
      <w:r w:rsidRPr="001510B1">
        <w:rPr>
          <w:rFonts w:ascii="Times New Roman" w:hAnsi="Times New Roman" w:cs="Times New Roman"/>
          <w:color w:val="000000"/>
          <w:sz w:val="28"/>
          <w:szCs w:val="28"/>
        </w:rPr>
        <w:noBreakHyphen/>
        <w:t> обозначение, служащее для информирования приобретателей о соответствии выпускаемой в обращение продукции требованиям технических регламентов;</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идентификация продукции </w:t>
      </w:r>
      <w:r w:rsidRPr="001510B1">
        <w:rPr>
          <w:rFonts w:ascii="Times New Roman" w:hAnsi="Times New Roman" w:cs="Times New Roman"/>
          <w:color w:val="000000"/>
          <w:sz w:val="28"/>
          <w:szCs w:val="28"/>
        </w:rPr>
        <w:noBreakHyphen/>
        <w:t> установление тождественности характеристик продукции ее существенным признакам, принадлежности к определенному типу;</w:t>
      </w:r>
    </w:p>
    <w:p w:rsidR="00B720AA" w:rsidRPr="001510B1"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испытательная лаборатория (центр) – лицо или структурное подразделение юридического лица, проводящее исследования (испытания) и измерения;</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источник зажигания – средство энергетического воздействия, инициирующее во</w:t>
      </w:r>
      <w:r w:rsidRPr="001510B1">
        <w:rPr>
          <w:rFonts w:ascii="Times New Roman" w:hAnsi="Times New Roman"/>
          <w:color w:val="000000"/>
          <w:szCs w:val="28"/>
        </w:rPr>
        <w:t>з</w:t>
      </w:r>
      <w:r w:rsidRPr="001510B1">
        <w:rPr>
          <w:rFonts w:ascii="Times New Roman" w:hAnsi="Times New Roman"/>
          <w:color w:val="000000"/>
          <w:szCs w:val="28"/>
        </w:rPr>
        <w:t>никновение горения;</w:t>
      </w:r>
    </w:p>
    <w:p w:rsidR="00B720AA" w:rsidRPr="001510B1" w:rsidDel="00F6193F" w:rsidRDefault="00B720AA" w:rsidP="0030756D">
      <w:pPr>
        <w:keepLines/>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класс конструктивной пожарной опасности зданий, сооружений и пожарных отсеков – классификационная характеристика зданий, соор</w:t>
      </w:r>
      <w:r w:rsidRPr="001510B1">
        <w:rPr>
          <w:rFonts w:ascii="Times New Roman" w:hAnsi="Times New Roman"/>
          <w:color w:val="000000"/>
          <w:szCs w:val="28"/>
        </w:rPr>
        <w:t>у</w:t>
      </w:r>
      <w:r w:rsidRPr="001510B1">
        <w:rPr>
          <w:rFonts w:ascii="Times New Roman" w:hAnsi="Times New Roman"/>
          <w:color w:val="000000"/>
          <w:szCs w:val="28"/>
        </w:rPr>
        <w:t>жений и пожарных отсеков, определяемая степенью участия строительных конструкций в развитии пожара и образовании опасных факт</w:t>
      </w:r>
      <w:r w:rsidRPr="001510B1">
        <w:rPr>
          <w:rFonts w:ascii="Times New Roman" w:hAnsi="Times New Roman"/>
          <w:color w:val="000000"/>
          <w:szCs w:val="28"/>
        </w:rPr>
        <w:t>о</w:t>
      </w:r>
      <w:r w:rsidRPr="001510B1">
        <w:rPr>
          <w:rFonts w:ascii="Times New Roman" w:hAnsi="Times New Roman"/>
          <w:color w:val="000000"/>
          <w:szCs w:val="28"/>
        </w:rPr>
        <w:t>ров пожара;</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класс функциональной пожарной опасности зданий, сооружений и пожарных отсеков – классификационная характеристика зданий, соор</w:t>
      </w:r>
      <w:r w:rsidRPr="001510B1">
        <w:rPr>
          <w:rFonts w:ascii="Times New Roman" w:hAnsi="Times New Roman"/>
          <w:color w:val="000000"/>
          <w:szCs w:val="28"/>
        </w:rPr>
        <w:t>у</w:t>
      </w:r>
      <w:r w:rsidRPr="001510B1">
        <w:rPr>
          <w:rFonts w:ascii="Times New Roman" w:hAnsi="Times New Roman"/>
          <w:color w:val="000000"/>
          <w:szCs w:val="28"/>
        </w:rPr>
        <w:t xml:space="preserve">жений </w:t>
      </w:r>
      <w:r w:rsidRPr="001510B1">
        <w:rPr>
          <w:rFonts w:ascii="Times New Roman" w:hAnsi="Times New Roman"/>
          <w:color w:val="000000"/>
          <w:szCs w:val="28"/>
        </w:rPr>
        <w:lastRenderedPageBreak/>
        <w:t>и пожарных отсеков, определяемая назначением и ос</w:t>
      </w:r>
      <w:r w:rsidRPr="001510B1">
        <w:rPr>
          <w:rFonts w:ascii="Times New Roman" w:hAnsi="Times New Roman"/>
          <w:color w:val="000000"/>
          <w:szCs w:val="28"/>
        </w:rPr>
        <w:t>о</w:t>
      </w:r>
      <w:r w:rsidRPr="001510B1">
        <w:rPr>
          <w:rFonts w:ascii="Times New Roman" w:hAnsi="Times New Roman"/>
          <w:color w:val="000000"/>
          <w:szCs w:val="28"/>
        </w:rPr>
        <w:t>бенностями эксплуатации указанных зданий, сооружений и пожа</w:t>
      </w:r>
      <w:r w:rsidRPr="001510B1">
        <w:rPr>
          <w:rFonts w:ascii="Times New Roman" w:hAnsi="Times New Roman"/>
          <w:color w:val="000000"/>
          <w:szCs w:val="28"/>
        </w:rPr>
        <w:t>р</w:t>
      </w:r>
      <w:r w:rsidRPr="001510B1">
        <w:rPr>
          <w:rFonts w:ascii="Times New Roman" w:hAnsi="Times New Roman"/>
          <w:color w:val="000000"/>
          <w:szCs w:val="28"/>
        </w:rPr>
        <w:t>ных отсеков, в том числе особенностями осуществления в указанных зданиях, соор</w:t>
      </w:r>
      <w:r w:rsidRPr="001510B1">
        <w:rPr>
          <w:rFonts w:ascii="Times New Roman" w:hAnsi="Times New Roman"/>
          <w:color w:val="000000"/>
          <w:szCs w:val="28"/>
        </w:rPr>
        <w:t>у</w:t>
      </w:r>
      <w:r w:rsidRPr="001510B1">
        <w:rPr>
          <w:rFonts w:ascii="Times New Roman" w:hAnsi="Times New Roman"/>
          <w:color w:val="000000"/>
          <w:szCs w:val="28"/>
        </w:rPr>
        <w:t>жениях и пожарных отсеках технологических процессов пр</w:t>
      </w:r>
      <w:r w:rsidRPr="001510B1">
        <w:rPr>
          <w:rFonts w:ascii="Times New Roman" w:hAnsi="Times New Roman"/>
          <w:color w:val="000000"/>
          <w:szCs w:val="28"/>
        </w:rPr>
        <w:t>о</w:t>
      </w:r>
      <w:r w:rsidRPr="001510B1">
        <w:rPr>
          <w:rFonts w:ascii="Times New Roman" w:hAnsi="Times New Roman"/>
          <w:color w:val="000000"/>
          <w:szCs w:val="28"/>
        </w:rPr>
        <w:t>изводства;</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национальный стандарт </w:t>
      </w:r>
      <w:r w:rsidRPr="001510B1">
        <w:rPr>
          <w:rFonts w:ascii="Times New Roman" w:hAnsi="Times New Roman" w:cs="Times New Roman"/>
          <w:color w:val="000000"/>
          <w:sz w:val="28"/>
          <w:szCs w:val="28"/>
        </w:rPr>
        <w:noBreakHyphen/>
        <w:t xml:space="preserve"> стандарт, утвержденный национальным органом страны – участницы </w:t>
      </w:r>
      <w:r w:rsidR="00D46FF2">
        <w:rPr>
          <w:rFonts w:ascii="Times New Roman" w:hAnsi="Times New Roman" w:cs="Times New Roman"/>
          <w:color w:val="000000"/>
          <w:sz w:val="28"/>
          <w:szCs w:val="28"/>
        </w:rPr>
        <w:t>т</w:t>
      </w:r>
      <w:r w:rsidRPr="001510B1">
        <w:rPr>
          <w:rFonts w:ascii="Times New Roman" w:hAnsi="Times New Roman" w:cs="Times New Roman"/>
          <w:color w:val="000000"/>
          <w:sz w:val="28"/>
          <w:szCs w:val="28"/>
        </w:rPr>
        <w:t>аможенного союза;</w:t>
      </w:r>
    </w:p>
    <w:p w:rsidR="00B720AA" w:rsidRPr="001510B1"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новая продукция </w:t>
      </w:r>
      <w:r w:rsidRPr="001510B1">
        <w:rPr>
          <w:rFonts w:ascii="Times New Roman" w:hAnsi="Times New Roman"/>
          <w:color w:val="000000"/>
          <w:szCs w:val="28"/>
        </w:rPr>
        <w:noBreakHyphen/>
        <w:t> впервые разрабатываемая и внедряемая для промышленн</w:t>
      </w:r>
      <w:r w:rsidR="00D46FF2">
        <w:rPr>
          <w:rFonts w:ascii="Times New Roman" w:hAnsi="Times New Roman"/>
          <w:color w:val="000000"/>
          <w:szCs w:val="28"/>
        </w:rPr>
        <w:t>ого изготовления на территории т</w:t>
      </w:r>
      <w:r w:rsidRPr="001510B1">
        <w:rPr>
          <w:rFonts w:ascii="Times New Roman" w:hAnsi="Times New Roman"/>
          <w:color w:val="000000"/>
          <w:szCs w:val="28"/>
        </w:rPr>
        <w:t xml:space="preserve">аможенного союза продукция, а также впервые ввозимая на территорию </w:t>
      </w:r>
      <w:r w:rsidR="00D46FF2">
        <w:rPr>
          <w:rFonts w:ascii="Times New Roman" w:hAnsi="Times New Roman"/>
          <w:color w:val="000000"/>
          <w:szCs w:val="28"/>
        </w:rPr>
        <w:t>т</w:t>
      </w:r>
      <w:r w:rsidRPr="001510B1">
        <w:rPr>
          <w:rFonts w:ascii="Times New Roman" w:hAnsi="Times New Roman"/>
          <w:color w:val="000000"/>
          <w:szCs w:val="28"/>
        </w:rPr>
        <w:t xml:space="preserve">аможенного союза и ранее не реализовывавшаяся на территории </w:t>
      </w:r>
      <w:r w:rsidR="00D46FF2">
        <w:rPr>
          <w:rFonts w:ascii="Times New Roman" w:hAnsi="Times New Roman"/>
          <w:color w:val="000000"/>
          <w:szCs w:val="28"/>
        </w:rPr>
        <w:t>т</w:t>
      </w:r>
      <w:r w:rsidRPr="001510B1">
        <w:rPr>
          <w:rFonts w:ascii="Times New Roman" w:hAnsi="Times New Roman"/>
          <w:color w:val="000000"/>
          <w:szCs w:val="28"/>
        </w:rPr>
        <w:t>аможенного союза продукция.</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объект защиты – продукция, в том числе имущество граждан, юридических лиц и других собственников (включая объекты, расположенные на территориях поселений, а также здания, соор</w:t>
      </w:r>
      <w:r w:rsidRPr="001510B1">
        <w:rPr>
          <w:rFonts w:ascii="Times New Roman" w:hAnsi="Times New Roman"/>
          <w:color w:val="000000"/>
          <w:szCs w:val="28"/>
        </w:rPr>
        <w:t>у</w:t>
      </w:r>
      <w:r w:rsidRPr="001510B1">
        <w:rPr>
          <w:rFonts w:ascii="Times New Roman" w:hAnsi="Times New Roman"/>
          <w:color w:val="000000"/>
          <w:szCs w:val="28"/>
        </w:rPr>
        <w:t>жения, транспортные средства, технологические установки, обор</w:t>
      </w:r>
      <w:r w:rsidRPr="001510B1">
        <w:rPr>
          <w:rFonts w:ascii="Times New Roman" w:hAnsi="Times New Roman"/>
          <w:color w:val="000000"/>
          <w:szCs w:val="28"/>
        </w:rPr>
        <w:t>у</w:t>
      </w:r>
      <w:r w:rsidRPr="001510B1">
        <w:rPr>
          <w:rFonts w:ascii="Times New Roman" w:hAnsi="Times New Roman"/>
          <w:color w:val="000000"/>
          <w:szCs w:val="28"/>
        </w:rPr>
        <w:t>дование, агрегаты, изделия и иное имущество), к которой установлены или должны быть установлены требования пожарной безопасн</w:t>
      </w:r>
      <w:r w:rsidRPr="001510B1">
        <w:rPr>
          <w:rFonts w:ascii="Times New Roman" w:hAnsi="Times New Roman"/>
          <w:color w:val="000000"/>
          <w:szCs w:val="28"/>
        </w:rPr>
        <w:t>о</w:t>
      </w:r>
      <w:r w:rsidRPr="001510B1">
        <w:rPr>
          <w:rFonts w:ascii="Times New Roman" w:hAnsi="Times New Roman"/>
          <w:color w:val="000000"/>
          <w:szCs w:val="28"/>
        </w:rPr>
        <w:t>сти для предотвращения по</w:t>
      </w:r>
      <w:r w:rsidR="00D46FF2">
        <w:rPr>
          <w:rFonts w:ascii="Times New Roman" w:hAnsi="Times New Roman"/>
          <w:color w:val="000000"/>
          <w:szCs w:val="28"/>
        </w:rPr>
        <w:t>жара и защиты людей при пожаре;</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огнетушащее вещество (ОТВ) </w:t>
      </w:r>
      <w:r w:rsidRPr="001510B1">
        <w:rPr>
          <w:rFonts w:ascii="Times New Roman" w:hAnsi="Times New Roman" w:cs="Times New Roman"/>
          <w:color w:val="000000"/>
          <w:sz w:val="28"/>
          <w:szCs w:val="28"/>
        </w:rPr>
        <w:noBreakHyphen/>
        <w:t> вещество или смесь веществ, обладающее физико-химическими свойствами, позволяющими создать условия для прекращения горения;</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огнетушитель </w:t>
      </w:r>
      <w:r w:rsidRPr="001510B1">
        <w:rPr>
          <w:rFonts w:ascii="Times New Roman" w:hAnsi="Times New Roman" w:cs="Times New Roman"/>
          <w:color w:val="000000"/>
          <w:sz w:val="28"/>
          <w:szCs w:val="28"/>
        </w:rPr>
        <w:noBreakHyphen/>
        <w:t xml:space="preserve"> автономное переносное или передвижное устройство для тушения очагов пожара за счет выпуска запасенного огнетушащего вещества, с ручным способом приведения в действие и управления струей ОТВ, имеющее возможность прерывистой подачи ОТВ, блокировку случайного запуска и систему индикации разблокирования. </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опасные факторы пожара </w:t>
      </w:r>
      <w:r w:rsidRPr="001510B1">
        <w:rPr>
          <w:rFonts w:ascii="Times New Roman" w:hAnsi="Times New Roman"/>
          <w:color w:val="000000"/>
          <w:szCs w:val="28"/>
        </w:rPr>
        <w:noBreakHyphen/>
        <w:t> факторы пожара, воздействие которых может привести к травме, отравлению или гибели человека и (или) к матер</w:t>
      </w:r>
      <w:r w:rsidRPr="001510B1">
        <w:rPr>
          <w:rFonts w:ascii="Times New Roman" w:hAnsi="Times New Roman"/>
          <w:color w:val="000000"/>
          <w:szCs w:val="28"/>
        </w:rPr>
        <w:t>и</w:t>
      </w:r>
      <w:r w:rsidRPr="001510B1">
        <w:rPr>
          <w:rFonts w:ascii="Times New Roman" w:hAnsi="Times New Roman"/>
          <w:color w:val="000000"/>
          <w:szCs w:val="28"/>
        </w:rPr>
        <w:t>альному ущербу;</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lastRenderedPageBreak/>
        <w:t>орган по сертификации </w:t>
      </w:r>
      <w:r w:rsidRPr="001510B1">
        <w:rPr>
          <w:rFonts w:ascii="Times New Roman" w:hAnsi="Times New Roman" w:cs="Times New Roman"/>
          <w:color w:val="000000"/>
          <w:sz w:val="28"/>
          <w:szCs w:val="28"/>
        </w:rPr>
        <w:noBreakHyphen/>
        <w:t> юридическое лицо или индивидуальный предприниматель, аккредитованные в установленном порядке для выполнения работ по подтверждению соответствия;</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оценка соответствия </w:t>
      </w:r>
      <w:r w:rsidRPr="001510B1">
        <w:rPr>
          <w:rFonts w:ascii="Times New Roman" w:hAnsi="Times New Roman" w:cs="Times New Roman"/>
          <w:color w:val="000000"/>
          <w:sz w:val="28"/>
          <w:szCs w:val="28"/>
        </w:rPr>
        <w:noBreakHyphen/>
        <w:t> прямое или косвенное определение соблюдения требований, предъявляемых к объекту;</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очаг пожара </w:t>
      </w:r>
      <w:r w:rsidRPr="001510B1">
        <w:rPr>
          <w:rFonts w:ascii="Times New Roman" w:hAnsi="Times New Roman"/>
          <w:color w:val="000000"/>
          <w:szCs w:val="28"/>
        </w:rPr>
        <w:noBreakHyphen/>
        <w:t> место первоначального возникновения пожара;</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подтверждение соответствия </w:t>
      </w:r>
      <w:r w:rsidRPr="001510B1">
        <w:rPr>
          <w:rFonts w:ascii="Times New Roman" w:hAnsi="Times New Roman" w:cs="Times New Roman"/>
          <w:color w:val="000000"/>
          <w:sz w:val="28"/>
          <w:szCs w:val="28"/>
        </w:rPr>
        <w:noBreakHyphen/>
        <w:t>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пожарная опасность веществ и материалов </w:t>
      </w:r>
      <w:r w:rsidRPr="001510B1">
        <w:rPr>
          <w:rFonts w:ascii="Times New Roman" w:hAnsi="Times New Roman"/>
          <w:color w:val="000000"/>
          <w:szCs w:val="28"/>
        </w:rPr>
        <w:noBreakHyphen/>
        <w:t> состояние веществ и м</w:t>
      </w:r>
      <w:r w:rsidRPr="001510B1">
        <w:rPr>
          <w:rFonts w:ascii="Times New Roman" w:hAnsi="Times New Roman"/>
          <w:color w:val="000000"/>
          <w:szCs w:val="28"/>
        </w:rPr>
        <w:t>а</w:t>
      </w:r>
      <w:r w:rsidRPr="001510B1">
        <w:rPr>
          <w:rFonts w:ascii="Times New Roman" w:hAnsi="Times New Roman"/>
          <w:color w:val="000000"/>
          <w:szCs w:val="28"/>
        </w:rPr>
        <w:t>териалов, характеризуемое возможностью возникновения горения или взрыва веществ и материалов;</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пожарная сигнализация </w:t>
      </w:r>
      <w:r w:rsidRPr="001510B1">
        <w:rPr>
          <w:rFonts w:ascii="Times New Roman" w:hAnsi="Times New Roman"/>
          <w:color w:val="000000"/>
          <w:szCs w:val="28"/>
        </w:rPr>
        <w:noBreakHyphen/>
        <w:t> совокупность технических средств, выполняющих функции обнаружения, обработки, передачи на приемно-контрольное оборудование и отображения в заданном виде информации о пожаре;</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пожарная техника </w:t>
      </w:r>
      <w:r w:rsidRPr="001510B1">
        <w:rPr>
          <w:rFonts w:ascii="Times New Roman" w:hAnsi="Times New Roman" w:cs="Times New Roman"/>
          <w:color w:val="000000"/>
          <w:sz w:val="28"/>
          <w:szCs w:val="28"/>
        </w:rPr>
        <w:noBreakHyphen/>
        <w:t> технические средства для предотвращения, ограничения развития, тушения пожара, защиты людей и материальных ценностей от пожара;</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пожарный извещатель </w:t>
      </w:r>
      <w:r w:rsidRPr="001510B1">
        <w:rPr>
          <w:rFonts w:ascii="Times New Roman" w:hAnsi="Times New Roman"/>
          <w:color w:val="000000"/>
          <w:szCs w:val="28"/>
        </w:rPr>
        <w:noBreakHyphen/>
        <w:t> техническое средство, предназначенное для обнаружения факторов пожара и/или формирования сигнала о пожаре;</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пожарный оповещатель </w:t>
      </w:r>
      <w:r w:rsidRPr="001510B1">
        <w:rPr>
          <w:rFonts w:ascii="Times New Roman" w:hAnsi="Times New Roman"/>
          <w:color w:val="000000"/>
          <w:szCs w:val="28"/>
        </w:rPr>
        <w:noBreakHyphen/>
        <w:t> техническое средство, предназначенное для оповещения людей о пожаре посредством подачи светового, звукового или речевого сигнала;</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пожарный отсек </w:t>
      </w:r>
      <w:r w:rsidRPr="001510B1">
        <w:rPr>
          <w:rFonts w:ascii="Times New Roman" w:hAnsi="Times New Roman"/>
          <w:color w:val="000000"/>
          <w:szCs w:val="28"/>
        </w:rPr>
        <w:noBreakHyphen/>
        <w:t> часть здания, сооружения и строения, выделенная противопожарными стенами и противопожарными перекрытиями или покрытиями, с пределами огнестойкости конструкции, обесп</w:t>
      </w:r>
      <w:r w:rsidRPr="001510B1">
        <w:rPr>
          <w:rFonts w:ascii="Times New Roman" w:hAnsi="Times New Roman"/>
          <w:color w:val="000000"/>
          <w:szCs w:val="28"/>
        </w:rPr>
        <w:t>е</w:t>
      </w:r>
      <w:r w:rsidRPr="001510B1">
        <w:rPr>
          <w:rFonts w:ascii="Times New Roman" w:hAnsi="Times New Roman"/>
          <w:color w:val="000000"/>
          <w:szCs w:val="28"/>
        </w:rPr>
        <w:t xml:space="preserve">чивающими </w:t>
      </w:r>
      <w:r w:rsidRPr="001510B1">
        <w:rPr>
          <w:rFonts w:ascii="Times New Roman" w:hAnsi="Times New Roman"/>
          <w:color w:val="000000"/>
          <w:szCs w:val="28"/>
        </w:rPr>
        <w:lastRenderedPageBreak/>
        <w:t>нераспр</w:t>
      </w:r>
      <w:r w:rsidRPr="001510B1">
        <w:rPr>
          <w:rFonts w:ascii="Times New Roman" w:hAnsi="Times New Roman"/>
          <w:color w:val="000000"/>
          <w:szCs w:val="28"/>
        </w:rPr>
        <w:t>о</w:t>
      </w:r>
      <w:r w:rsidRPr="001510B1">
        <w:rPr>
          <w:rFonts w:ascii="Times New Roman" w:hAnsi="Times New Roman"/>
          <w:color w:val="000000"/>
          <w:szCs w:val="28"/>
        </w:rPr>
        <w:t>странение пожара за границы пожарного отсека в течение всей продолжител</w:t>
      </w:r>
      <w:r w:rsidRPr="001510B1">
        <w:rPr>
          <w:rFonts w:ascii="Times New Roman" w:hAnsi="Times New Roman"/>
          <w:color w:val="000000"/>
          <w:szCs w:val="28"/>
        </w:rPr>
        <w:t>ь</w:t>
      </w:r>
      <w:r w:rsidRPr="001510B1">
        <w:rPr>
          <w:rFonts w:ascii="Times New Roman" w:hAnsi="Times New Roman"/>
          <w:color w:val="000000"/>
          <w:szCs w:val="28"/>
        </w:rPr>
        <w:t xml:space="preserve">ности пожара; </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пожаровзрывоопасность веществ и материалов </w:t>
      </w:r>
      <w:r w:rsidRPr="001510B1">
        <w:rPr>
          <w:rFonts w:ascii="Times New Roman" w:hAnsi="Times New Roman"/>
          <w:color w:val="000000"/>
          <w:szCs w:val="28"/>
        </w:rPr>
        <w:noBreakHyphen/>
        <w:t> способность в</w:t>
      </w:r>
      <w:r w:rsidRPr="001510B1">
        <w:rPr>
          <w:rFonts w:ascii="Times New Roman" w:hAnsi="Times New Roman"/>
          <w:color w:val="000000"/>
          <w:szCs w:val="28"/>
        </w:rPr>
        <w:t>е</w:t>
      </w:r>
      <w:r w:rsidRPr="001510B1">
        <w:rPr>
          <w:rFonts w:ascii="Times New Roman" w:hAnsi="Times New Roman"/>
          <w:color w:val="000000"/>
          <w:szCs w:val="28"/>
        </w:rPr>
        <w:t>ществ и материалов к образованию горючей (пожароопасной или взрывоопа</w:t>
      </w:r>
      <w:r w:rsidRPr="001510B1">
        <w:rPr>
          <w:rFonts w:ascii="Times New Roman" w:hAnsi="Times New Roman"/>
          <w:color w:val="000000"/>
          <w:szCs w:val="28"/>
        </w:rPr>
        <w:t>с</w:t>
      </w:r>
      <w:r w:rsidRPr="001510B1">
        <w:rPr>
          <w:rFonts w:ascii="Times New Roman" w:hAnsi="Times New Roman"/>
          <w:color w:val="000000"/>
          <w:szCs w:val="28"/>
        </w:rPr>
        <w:t>ной) среды, характеризуемая их физико-химическими свойствами и (или) п</w:t>
      </w:r>
      <w:r w:rsidRPr="001510B1">
        <w:rPr>
          <w:rFonts w:ascii="Times New Roman" w:hAnsi="Times New Roman"/>
          <w:color w:val="000000"/>
          <w:szCs w:val="28"/>
        </w:rPr>
        <w:t>о</w:t>
      </w:r>
      <w:r w:rsidRPr="001510B1">
        <w:rPr>
          <w:rFonts w:ascii="Times New Roman" w:hAnsi="Times New Roman"/>
          <w:color w:val="000000"/>
          <w:szCs w:val="28"/>
        </w:rPr>
        <w:t xml:space="preserve">ведением в условиях пожара; </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 огнестойкости конструкции (заполнения проемов противопожарных преград) </w:t>
      </w:r>
      <w:r w:rsidRPr="001510B1">
        <w:rPr>
          <w:rFonts w:ascii="Times New Roman" w:hAnsi="Times New Roman"/>
          <w:color w:val="000000"/>
          <w:szCs w:val="28"/>
        </w:rPr>
        <w:noBreakHyphen/>
        <w:t> промежуток времени от начала огневого воздействия в условиях стандартных испытаний до наступления о</w:t>
      </w:r>
      <w:r w:rsidRPr="001510B1">
        <w:rPr>
          <w:rFonts w:ascii="Times New Roman" w:hAnsi="Times New Roman"/>
          <w:color w:val="000000"/>
          <w:szCs w:val="28"/>
        </w:rPr>
        <w:t>д</w:t>
      </w:r>
      <w:r w:rsidRPr="001510B1">
        <w:rPr>
          <w:rFonts w:ascii="Times New Roman" w:hAnsi="Times New Roman"/>
          <w:color w:val="000000"/>
          <w:szCs w:val="28"/>
        </w:rPr>
        <w:t xml:space="preserve">ного из нормированных для данной конструкции (заполнения проемов противопожарных преград) предельных состояний; </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прибор приемно-контрольный пожарный </w:t>
      </w:r>
      <w:r w:rsidRPr="001510B1">
        <w:rPr>
          <w:rFonts w:ascii="Times New Roman" w:hAnsi="Times New Roman"/>
          <w:color w:val="000000"/>
          <w:szCs w:val="28"/>
        </w:rPr>
        <w:noBreakHyphen/>
        <w:t> техническое средство, предназначенное для приема и отображения сигналов от пожарных извещателей и иных устройств, взаимодействующих с прибором, контроля целостности и функционирования линий связи между прибором и устройствами, световой индик</w:t>
      </w:r>
      <w:r w:rsidRPr="001510B1">
        <w:rPr>
          <w:rFonts w:ascii="Times New Roman" w:hAnsi="Times New Roman"/>
          <w:color w:val="000000"/>
          <w:szCs w:val="28"/>
        </w:rPr>
        <w:t>а</w:t>
      </w:r>
      <w:r w:rsidRPr="001510B1">
        <w:rPr>
          <w:rFonts w:ascii="Times New Roman" w:hAnsi="Times New Roman"/>
          <w:color w:val="000000"/>
          <w:szCs w:val="28"/>
        </w:rPr>
        <w:t>ции и звуковой сигнализации событий, формирования стартового импульса з</w:t>
      </w:r>
      <w:r w:rsidRPr="001510B1">
        <w:rPr>
          <w:rFonts w:ascii="Times New Roman" w:hAnsi="Times New Roman"/>
          <w:color w:val="000000"/>
          <w:szCs w:val="28"/>
        </w:rPr>
        <w:t>а</w:t>
      </w:r>
      <w:r w:rsidRPr="001510B1">
        <w:rPr>
          <w:rFonts w:ascii="Times New Roman" w:hAnsi="Times New Roman"/>
          <w:color w:val="000000"/>
          <w:szCs w:val="28"/>
        </w:rPr>
        <w:t>пуска прибора управления пожарного;</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прибор управления пожарный </w:t>
      </w:r>
      <w:r w:rsidRPr="001510B1">
        <w:rPr>
          <w:rFonts w:ascii="Times New Roman" w:hAnsi="Times New Roman"/>
          <w:color w:val="000000"/>
          <w:szCs w:val="28"/>
        </w:rPr>
        <w:noBreakHyphen/>
        <w:t> техническое средство, предназначе</w:t>
      </w:r>
      <w:r w:rsidRPr="001510B1">
        <w:rPr>
          <w:rFonts w:ascii="Times New Roman" w:hAnsi="Times New Roman"/>
          <w:color w:val="000000"/>
          <w:szCs w:val="28"/>
        </w:rPr>
        <w:t>н</w:t>
      </w:r>
      <w:r w:rsidRPr="001510B1">
        <w:rPr>
          <w:rFonts w:ascii="Times New Roman" w:hAnsi="Times New Roman"/>
          <w:color w:val="000000"/>
          <w:szCs w:val="28"/>
        </w:rPr>
        <w:t>ное для формирования и передачи сигналов управления автоматическим установкам пожарот</w:t>
      </w:r>
      <w:r w:rsidRPr="001510B1">
        <w:rPr>
          <w:rFonts w:ascii="Times New Roman" w:hAnsi="Times New Roman"/>
          <w:color w:val="000000"/>
          <w:szCs w:val="28"/>
        </w:rPr>
        <w:t>у</w:t>
      </w:r>
      <w:r w:rsidRPr="001510B1">
        <w:rPr>
          <w:rFonts w:ascii="Times New Roman" w:hAnsi="Times New Roman"/>
          <w:color w:val="000000"/>
          <w:szCs w:val="28"/>
        </w:rPr>
        <w:t>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 и контроля целостности и функционирования линий связи между приборами и исполнительными устройствами;</w:t>
      </w:r>
    </w:p>
    <w:p w:rsidR="00B720AA" w:rsidRPr="001510B1"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продукция </w:t>
      </w:r>
      <w:r w:rsidRPr="001510B1">
        <w:rPr>
          <w:rFonts w:ascii="Times New Roman" w:hAnsi="Times New Roman"/>
          <w:color w:val="000000"/>
          <w:szCs w:val="28"/>
        </w:rPr>
        <w:noBreakHyphen/>
        <w:t>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противопожарная преграда </w:t>
      </w:r>
      <w:r w:rsidRPr="001510B1">
        <w:rPr>
          <w:rFonts w:ascii="Times New Roman" w:hAnsi="Times New Roman"/>
          <w:color w:val="000000"/>
          <w:szCs w:val="28"/>
        </w:rPr>
        <w:noBreakHyphen/>
        <w:t xml:space="preserve"> строительная конструкция с нормированными пределом огнестойкости и классом конструктивной </w:t>
      </w:r>
      <w:r w:rsidRPr="001510B1">
        <w:rPr>
          <w:rFonts w:ascii="Times New Roman" w:hAnsi="Times New Roman"/>
          <w:color w:val="000000"/>
          <w:szCs w:val="28"/>
        </w:rPr>
        <w:lastRenderedPageBreak/>
        <w:t>пожарной опа</w:t>
      </w:r>
      <w:r w:rsidRPr="001510B1">
        <w:rPr>
          <w:rFonts w:ascii="Times New Roman" w:hAnsi="Times New Roman"/>
          <w:color w:val="000000"/>
          <w:szCs w:val="28"/>
        </w:rPr>
        <w:t>с</w:t>
      </w:r>
      <w:r w:rsidRPr="001510B1">
        <w:rPr>
          <w:rFonts w:ascii="Times New Roman" w:hAnsi="Times New Roman"/>
          <w:color w:val="000000"/>
          <w:szCs w:val="28"/>
        </w:rPr>
        <w:t>ности конструкции, объемный элемент здания или иное инжене</w:t>
      </w:r>
      <w:r w:rsidRPr="001510B1">
        <w:rPr>
          <w:rFonts w:ascii="Times New Roman" w:hAnsi="Times New Roman"/>
          <w:color w:val="000000"/>
          <w:szCs w:val="28"/>
        </w:rPr>
        <w:t>р</w:t>
      </w:r>
      <w:r w:rsidRPr="001510B1">
        <w:rPr>
          <w:rFonts w:ascii="Times New Roman" w:hAnsi="Times New Roman"/>
          <w:color w:val="000000"/>
          <w:szCs w:val="28"/>
        </w:rPr>
        <w:t>ное решение, предназначенные для предотвращения распространения пожара из одной части здания, сооружения в др</w:t>
      </w:r>
      <w:r w:rsidRPr="001510B1">
        <w:rPr>
          <w:rFonts w:ascii="Times New Roman" w:hAnsi="Times New Roman"/>
          <w:color w:val="000000"/>
          <w:szCs w:val="28"/>
        </w:rPr>
        <w:t>у</w:t>
      </w:r>
      <w:r w:rsidRPr="001510B1">
        <w:rPr>
          <w:rFonts w:ascii="Times New Roman" w:hAnsi="Times New Roman"/>
          <w:color w:val="000000"/>
          <w:szCs w:val="28"/>
        </w:rPr>
        <w:t>гую или между зданиями, сооружениями, зелеными насаждениями;</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свод правил </w:t>
      </w:r>
      <w:r w:rsidRPr="001510B1">
        <w:rPr>
          <w:rFonts w:ascii="Times New Roman" w:hAnsi="Times New Roman" w:cs="Times New Roman"/>
          <w:color w:val="000000"/>
          <w:sz w:val="28"/>
          <w:szCs w:val="28"/>
        </w:rPr>
        <w:noBreakHyphen/>
        <w:t> 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эксплуатации, хранения, перевозки, реализации и утилизации продукции и который применяется на добровольной основе в целях соблюдения требований технических регламентов;</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сертификат соответствия </w:t>
      </w:r>
      <w:r w:rsidRPr="001510B1">
        <w:rPr>
          <w:rFonts w:ascii="Times New Roman" w:hAnsi="Times New Roman" w:cs="Times New Roman"/>
          <w:color w:val="000000"/>
          <w:sz w:val="28"/>
          <w:szCs w:val="28"/>
        </w:rPr>
        <w:noBreakHyphen/>
        <w:t> документ, удостоверяющий соответствие объекта требованиям технических регламентов, положениям стандартов, сводов правил или условиям договоров;</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сертификация </w:t>
      </w:r>
      <w:r w:rsidRPr="001510B1">
        <w:rPr>
          <w:rFonts w:ascii="Times New Roman" w:hAnsi="Times New Roman" w:cs="Times New Roman"/>
          <w:color w:val="000000"/>
          <w:sz w:val="28"/>
          <w:szCs w:val="28"/>
        </w:rPr>
        <w:noBreakHyphen/>
        <w:t>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система пожарной автоматики </w:t>
      </w:r>
      <w:r w:rsidRPr="001510B1">
        <w:rPr>
          <w:rFonts w:ascii="Times New Roman" w:hAnsi="Times New Roman" w:cs="Times New Roman"/>
          <w:color w:val="000000"/>
          <w:sz w:val="28"/>
          <w:szCs w:val="28"/>
        </w:rPr>
        <w:noBreakHyphen/>
        <w:t> совокупность технических средств, предн</w:t>
      </w:r>
      <w:r w:rsidRPr="001510B1">
        <w:rPr>
          <w:rFonts w:ascii="Times New Roman" w:hAnsi="Times New Roman" w:cs="Times New Roman"/>
          <w:color w:val="000000"/>
          <w:sz w:val="28"/>
          <w:szCs w:val="28"/>
        </w:rPr>
        <w:t>а</w:t>
      </w:r>
      <w:r w:rsidRPr="001510B1">
        <w:rPr>
          <w:rFonts w:ascii="Times New Roman" w:hAnsi="Times New Roman" w:cs="Times New Roman"/>
          <w:color w:val="000000"/>
          <w:sz w:val="28"/>
          <w:szCs w:val="28"/>
        </w:rPr>
        <w:t>значенных для автоматического обнаружения пожара, обработки, передачи в заданном виде и</w:t>
      </w:r>
      <w:r w:rsidRPr="001510B1">
        <w:rPr>
          <w:rFonts w:ascii="Times New Roman" w:hAnsi="Times New Roman" w:cs="Times New Roman"/>
          <w:color w:val="000000"/>
          <w:sz w:val="28"/>
          <w:szCs w:val="28"/>
        </w:rPr>
        <w:t>з</w:t>
      </w:r>
      <w:r w:rsidRPr="001510B1">
        <w:rPr>
          <w:rFonts w:ascii="Times New Roman" w:hAnsi="Times New Roman" w:cs="Times New Roman"/>
          <w:color w:val="000000"/>
          <w:sz w:val="28"/>
          <w:szCs w:val="28"/>
        </w:rPr>
        <w:t>вещения о пожаре и специальной информации, оповещения о нем людей и управления их эвакуацией и (или) выдачи команд на вкл</w:t>
      </w:r>
      <w:r w:rsidRPr="001510B1">
        <w:rPr>
          <w:rFonts w:ascii="Times New Roman" w:hAnsi="Times New Roman" w:cs="Times New Roman"/>
          <w:color w:val="000000"/>
          <w:sz w:val="28"/>
          <w:szCs w:val="28"/>
        </w:rPr>
        <w:t>ю</w:t>
      </w:r>
      <w:r w:rsidRPr="001510B1">
        <w:rPr>
          <w:rFonts w:ascii="Times New Roman" w:hAnsi="Times New Roman" w:cs="Times New Roman"/>
          <w:color w:val="000000"/>
          <w:sz w:val="28"/>
          <w:szCs w:val="28"/>
        </w:rPr>
        <w:t>чение автоматических установок пожаротушения и включение исполнител</w:t>
      </w:r>
      <w:r w:rsidRPr="001510B1">
        <w:rPr>
          <w:rFonts w:ascii="Times New Roman" w:hAnsi="Times New Roman" w:cs="Times New Roman"/>
          <w:color w:val="000000"/>
          <w:sz w:val="28"/>
          <w:szCs w:val="28"/>
        </w:rPr>
        <w:t>ь</w:t>
      </w:r>
      <w:r w:rsidRPr="001510B1">
        <w:rPr>
          <w:rFonts w:ascii="Times New Roman" w:hAnsi="Times New Roman" w:cs="Times New Roman"/>
          <w:color w:val="000000"/>
          <w:sz w:val="28"/>
          <w:szCs w:val="28"/>
        </w:rPr>
        <w:t>ных установок систем противодымной защиты, технологического и инжене</w:t>
      </w:r>
      <w:r w:rsidRPr="001510B1">
        <w:rPr>
          <w:rFonts w:ascii="Times New Roman" w:hAnsi="Times New Roman" w:cs="Times New Roman"/>
          <w:color w:val="000000"/>
          <w:sz w:val="28"/>
          <w:szCs w:val="28"/>
        </w:rPr>
        <w:t>р</w:t>
      </w:r>
      <w:r w:rsidRPr="001510B1">
        <w:rPr>
          <w:rFonts w:ascii="Times New Roman" w:hAnsi="Times New Roman" w:cs="Times New Roman"/>
          <w:color w:val="000000"/>
          <w:sz w:val="28"/>
          <w:szCs w:val="28"/>
        </w:rPr>
        <w:t>ного оборудования зданий и объектов, а также других устройств противопожарной защиты;</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система противодымной защиты </w:t>
      </w:r>
      <w:r w:rsidRPr="001510B1">
        <w:rPr>
          <w:rFonts w:ascii="Times New Roman" w:hAnsi="Times New Roman"/>
          <w:color w:val="000000"/>
          <w:szCs w:val="28"/>
        </w:rPr>
        <w:noBreakHyphen/>
        <w:t> комплекс организационных мер</w:t>
      </w:r>
      <w:r w:rsidRPr="001510B1">
        <w:rPr>
          <w:rFonts w:ascii="Times New Roman" w:hAnsi="Times New Roman"/>
          <w:color w:val="000000"/>
          <w:szCs w:val="28"/>
        </w:rPr>
        <w:t>о</w:t>
      </w:r>
      <w:r w:rsidRPr="001510B1">
        <w:rPr>
          <w:rFonts w:ascii="Times New Roman" w:hAnsi="Times New Roman"/>
          <w:color w:val="000000"/>
          <w:szCs w:val="28"/>
        </w:rPr>
        <w:t>приятий, объемно-планировочных решений, инженерных систем и технич</w:t>
      </w:r>
      <w:r w:rsidRPr="001510B1">
        <w:rPr>
          <w:rFonts w:ascii="Times New Roman" w:hAnsi="Times New Roman"/>
          <w:color w:val="000000"/>
          <w:szCs w:val="28"/>
        </w:rPr>
        <w:t>е</w:t>
      </w:r>
      <w:r w:rsidRPr="001510B1">
        <w:rPr>
          <w:rFonts w:ascii="Times New Roman" w:hAnsi="Times New Roman"/>
          <w:color w:val="000000"/>
          <w:szCs w:val="28"/>
        </w:rPr>
        <w:t>ских средств, направленных на предотвращение или ограничение опасности зады</w:t>
      </w:r>
      <w:r w:rsidRPr="001510B1">
        <w:rPr>
          <w:rFonts w:ascii="Times New Roman" w:hAnsi="Times New Roman"/>
          <w:color w:val="000000"/>
          <w:szCs w:val="28"/>
        </w:rPr>
        <w:t>м</w:t>
      </w:r>
      <w:r w:rsidRPr="001510B1">
        <w:rPr>
          <w:rFonts w:ascii="Times New Roman" w:hAnsi="Times New Roman"/>
          <w:color w:val="000000"/>
          <w:szCs w:val="28"/>
        </w:rPr>
        <w:t>ления зданий, сооружений и строений при пожаре, а также воздействия опасных фа</w:t>
      </w:r>
      <w:r w:rsidRPr="001510B1">
        <w:rPr>
          <w:rFonts w:ascii="Times New Roman" w:hAnsi="Times New Roman"/>
          <w:color w:val="000000"/>
          <w:szCs w:val="28"/>
        </w:rPr>
        <w:t>к</w:t>
      </w:r>
      <w:r w:rsidRPr="001510B1">
        <w:rPr>
          <w:rFonts w:ascii="Times New Roman" w:hAnsi="Times New Roman"/>
          <w:color w:val="000000"/>
          <w:szCs w:val="28"/>
        </w:rPr>
        <w:t>торов пожара на людей и материальные ценности;</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сооружение </w:t>
      </w:r>
      <w:r w:rsidRPr="001510B1">
        <w:rPr>
          <w:rFonts w:ascii="Times New Roman" w:hAnsi="Times New Roman"/>
          <w:color w:val="000000"/>
          <w:szCs w:val="28"/>
        </w:rPr>
        <w:noBreakHyphen/>
        <w:t> строительная система любого функционального назначения, в состав которой входят помещения, предназначенные в зависимости от функционального назначения для пребывания или проживания людей и осуществления технологических процессов;</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средства обеспечения пожарной безопасности </w:t>
      </w:r>
      <w:r w:rsidRPr="001510B1">
        <w:rPr>
          <w:rFonts w:ascii="Times New Roman" w:hAnsi="Times New Roman" w:cs="Times New Roman"/>
          <w:color w:val="000000"/>
          <w:sz w:val="28"/>
          <w:szCs w:val="28"/>
        </w:rPr>
        <w:noBreakHyphen/>
        <w:t> средства для предотвращения, ограничения развития, тушения пожара, защиты людей и материальных ценностей от пожара;</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стандарт </w:t>
      </w:r>
      <w:r w:rsidRPr="001510B1">
        <w:rPr>
          <w:rFonts w:ascii="Times New Roman" w:hAnsi="Times New Roman" w:cs="Times New Roman"/>
          <w:color w:val="000000"/>
          <w:sz w:val="28"/>
          <w:szCs w:val="28"/>
        </w:rPr>
        <w:noBreakHyphen/>
        <w:t>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степень огнестойкости зданий, сооружений и пожарных отсеков </w:t>
      </w:r>
      <w:r w:rsidRPr="001510B1">
        <w:rPr>
          <w:rFonts w:ascii="Times New Roman" w:hAnsi="Times New Roman"/>
          <w:color w:val="000000"/>
          <w:szCs w:val="28"/>
        </w:rPr>
        <w:noBreakHyphen/>
        <w:t>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w:t>
      </w:r>
      <w:r w:rsidRPr="001510B1">
        <w:rPr>
          <w:rFonts w:ascii="Times New Roman" w:hAnsi="Times New Roman"/>
          <w:color w:val="000000"/>
          <w:szCs w:val="28"/>
        </w:rPr>
        <w:t>е</w:t>
      </w:r>
      <w:r w:rsidR="00827D4B">
        <w:rPr>
          <w:rFonts w:ascii="Times New Roman" w:hAnsi="Times New Roman"/>
          <w:color w:val="000000"/>
          <w:szCs w:val="28"/>
        </w:rPr>
        <w:t>ков;</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схема подтверждения соответствия </w:t>
      </w:r>
      <w:r w:rsidRPr="001510B1">
        <w:rPr>
          <w:rFonts w:ascii="Times New Roman" w:hAnsi="Times New Roman" w:cs="Times New Roman"/>
          <w:color w:val="000000"/>
          <w:sz w:val="28"/>
          <w:szCs w:val="28"/>
        </w:rPr>
        <w:noBreakHyphen/>
        <w:t>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технические средства оповещения и управления эвакуацией </w:t>
      </w:r>
      <w:r w:rsidRPr="001510B1">
        <w:rPr>
          <w:rFonts w:ascii="Times New Roman" w:hAnsi="Times New Roman"/>
          <w:color w:val="000000"/>
          <w:szCs w:val="28"/>
        </w:rPr>
        <w:noBreakHyphen/>
        <w:t> сов</w:t>
      </w:r>
      <w:r w:rsidRPr="001510B1">
        <w:rPr>
          <w:rFonts w:ascii="Times New Roman" w:hAnsi="Times New Roman"/>
          <w:color w:val="000000"/>
          <w:szCs w:val="28"/>
        </w:rPr>
        <w:t>о</w:t>
      </w:r>
      <w:r w:rsidRPr="001510B1">
        <w:rPr>
          <w:rFonts w:ascii="Times New Roman" w:hAnsi="Times New Roman"/>
          <w:color w:val="000000"/>
          <w:szCs w:val="28"/>
        </w:rPr>
        <w:t>купность технических средств (приборов управления оповещателями, пожа</w:t>
      </w:r>
      <w:r w:rsidRPr="001510B1">
        <w:rPr>
          <w:rFonts w:ascii="Times New Roman" w:hAnsi="Times New Roman"/>
          <w:color w:val="000000"/>
          <w:szCs w:val="28"/>
        </w:rPr>
        <w:t>р</w:t>
      </w:r>
      <w:r w:rsidRPr="001510B1">
        <w:rPr>
          <w:rFonts w:ascii="Times New Roman" w:hAnsi="Times New Roman"/>
          <w:color w:val="000000"/>
          <w:szCs w:val="28"/>
        </w:rPr>
        <w:t>ных оповещателей), предназначенных для оповещения людей о пожаре;</w:t>
      </w:r>
    </w:p>
    <w:p w:rsidR="00B720AA" w:rsidRPr="001510B1"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установка пожаротушения </w:t>
      </w:r>
      <w:r w:rsidRPr="001510B1">
        <w:rPr>
          <w:rFonts w:ascii="Times New Roman" w:hAnsi="Times New Roman"/>
          <w:color w:val="000000"/>
          <w:szCs w:val="28"/>
        </w:rPr>
        <w:noBreakHyphen/>
        <w:t> совокупность стационарных технических средств для тушения пожара путем выпуска огнетушащего вещества;</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установка сдерживания пожара </w:t>
      </w:r>
      <w:r w:rsidRPr="001510B1">
        <w:rPr>
          <w:rFonts w:ascii="Times New Roman" w:hAnsi="Times New Roman"/>
          <w:color w:val="000000"/>
          <w:szCs w:val="28"/>
        </w:rPr>
        <w:noBreakHyphen/>
        <w:t> совокупность стационарных технических средств, аналогичная установкам пожаротушения, задачей которой является ограничение развития (распространения) пожара;</w:t>
      </w:r>
    </w:p>
    <w:p w:rsidR="00B720AA" w:rsidRPr="001510B1" w:rsidRDefault="00B720AA" w:rsidP="0030756D">
      <w:pPr>
        <w:pStyle w:val="ConsPlusNormal"/>
        <w:widowControl/>
        <w:numPr>
          <w:ilvl w:val="0"/>
          <w:numId w:val="8"/>
        </w:numPr>
        <w:spacing w:line="360" w:lineRule="auto"/>
        <w:ind w:left="0" w:firstLine="709"/>
        <w:rPr>
          <w:rFonts w:ascii="Times New Roman" w:hAnsi="Times New Roman" w:cs="Times New Roman"/>
          <w:color w:val="000000"/>
          <w:sz w:val="28"/>
          <w:szCs w:val="28"/>
        </w:rPr>
      </w:pPr>
      <w:r w:rsidRPr="001510B1">
        <w:rPr>
          <w:rFonts w:ascii="Times New Roman" w:hAnsi="Times New Roman" w:cs="Times New Roman"/>
          <w:color w:val="000000"/>
          <w:sz w:val="28"/>
          <w:szCs w:val="28"/>
        </w:rPr>
        <w:t>форма подтверждения соответствия </w:t>
      </w:r>
      <w:r w:rsidRPr="001510B1">
        <w:rPr>
          <w:rFonts w:ascii="Times New Roman" w:hAnsi="Times New Roman" w:cs="Times New Roman"/>
          <w:color w:val="000000"/>
          <w:sz w:val="28"/>
          <w:szCs w:val="28"/>
        </w:rPr>
        <w:noBreakHyphen/>
        <w:t>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эвакуационный выход </w:t>
      </w:r>
      <w:r w:rsidRPr="001510B1">
        <w:rPr>
          <w:rFonts w:ascii="Times New Roman" w:hAnsi="Times New Roman"/>
          <w:color w:val="000000"/>
          <w:szCs w:val="28"/>
        </w:rPr>
        <w:noBreakHyphen/>
        <w:t> выход, ведущий на путь эвакуации, непосредственно наружу или в безопа</w:t>
      </w:r>
      <w:r w:rsidRPr="001510B1">
        <w:rPr>
          <w:rFonts w:ascii="Times New Roman" w:hAnsi="Times New Roman"/>
          <w:color w:val="000000"/>
          <w:szCs w:val="28"/>
        </w:rPr>
        <w:t>с</w:t>
      </w:r>
      <w:r w:rsidRPr="001510B1">
        <w:rPr>
          <w:rFonts w:ascii="Times New Roman" w:hAnsi="Times New Roman"/>
          <w:color w:val="000000"/>
          <w:szCs w:val="28"/>
        </w:rPr>
        <w:t>ную зону;</w:t>
      </w:r>
    </w:p>
    <w:p w:rsidR="00B720AA" w:rsidRPr="001510B1" w:rsidDel="00F6193F"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эвакуационный путь (путь эвакуации) </w:t>
      </w:r>
      <w:r w:rsidRPr="001510B1">
        <w:rPr>
          <w:rFonts w:ascii="Times New Roman" w:hAnsi="Times New Roman"/>
          <w:color w:val="000000"/>
          <w:szCs w:val="28"/>
        </w:rPr>
        <w:noBreakHyphen/>
        <w:t> путь движения и (или) пер</w:t>
      </w:r>
      <w:r w:rsidRPr="001510B1">
        <w:rPr>
          <w:rFonts w:ascii="Times New Roman" w:hAnsi="Times New Roman"/>
          <w:color w:val="000000"/>
          <w:szCs w:val="28"/>
        </w:rPr>
        <w:t>е</w:t>
      </w:r>
      <w:r w:rsidRPr="001510B1">
        <w:rPr>
          <w:rFonts w:ascii="Times New Roman" w:hAnsi="Times New Roman"/>
          <w:color w:val="000000"/>
          <w:szCs w:val="28"/>
        </w:rPr>
        <w:t>мещения людей, ведущий непосредственно наружу или в безопасную зону, удовлетворяющий треб</w:t>
      </w:r>
      <w:r w:rsidRPr="001510B1">
        <w:rPr>
          <w:rFonts w:ascii="Times New Roman" w:hAnsi="Times New Roman"/>
          <w:color w:val="000000"/>
          <w:szCs w:val="28"/>
        </w:rPr>
        <w:t>о</w:t>
      </w:r>
      <w:r w:rsidRPr="001510B1">
        <w:rPr>
          <w:rFonts w:ascii="Times New Roman" w:hAnsi="Times New Roman"/>
          <w:color w:val="000000"/>
          <w:szCs w:val="28"/>
        </w:rPr>
        <w:t>ваниям безопасной эвакуации людей при пожаре;</w:t>
      </w:r>
    </w:p>
    <w:p w:rsidR="00B720AA" w:rsidRDefault="00B720AA" w:rsidP="0030756D">
      <w:pPr>
        <w:widowControl/>
        <w:numPr>
          <w:ilvl w:val="0"/>
          <w:numId w:val="8"/>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эвакуация </w:t>
      </w:r>
      <w:r w:rsidRPr="001510B1">
        <w:rPr>
          <w:rFonts w:ascii="Times New Roman" w:hAnsi="Times New Roman"/>
          <w:color w:val="000000"/>
          <w:szCs w:val="28"/>
        </w:rPr>
        <w:noBreakHyphen/>
        <w:t> процесс организованного самостоятельного движения людей непосредственно наружу или в безопасную зону из помещений, в которых имеется возмо</w:t>
      </w:r>
      <w:r w:rsidRPr="001510B1">
        <w:rPr>
          <w:rFonts w:ascii="Times New Roman" w:hAnsi="Times New Roman"/>
          <w:color w:val="000000"/>
          <w:szCs w:val="28"/>
        </w:rPr>
        <w:t>ж</w:t>
      </w:r>
      <w:r w:rsidRPr="001510B1">
        <w:rPr>
          <w:rFonts w:ascii="Times New Roman" w:hAnsi="Times New Roman"/>
          <w:color w:val="000000"/>
          <w:szCs w:val="28"/>
        </w:rPr>
        <w:t>ность воздействия на людей опасных факторов пожара.</w:t>
      </w:r>
    </w:p>
    <w:p w:rsidR="00827D4B" w:rsidRPr="001510B1" w:rsidRDefault="00827D4B" w:rsidP="00827D4B">
      <w:pPr>
        <w:widowControl/>
        <w:spacing w:line="360" w:lineRule="auto"/>
        <w:ind w:left="709"/>
        <w:rPr>
          <w:rFonts w:ascii="Times New Roman" w:hAnsi="Times New Roman"/>
          <w:color w:val="000000"/>
          <w:szCs w:val="28"/>
        </w:rPr>
      </w:pPr>
    </w:p>
    <w:p w:rsidR="00B720AA" w:rsidRPr="00827D4B" w:rsidRDefault="00B720AA" w:rsidP="00B720AA">
      <w:pPr>
        <w:keepNext/>
        <w:keepLines/>
        <w:widowControl/>
        <w:spacing w:line="360" w:lineRule="auto"/>
        <w:ind w:firstLine="709"/>
        <w:rPr>
          <w:rFonts w:ascii="Times New Roman" w:hAnsi="Times New Roman"/>
          <w:b/>
          <w:color w:val="000000"/>
          <w:szCs w:val="28"/>
        </w:rPr>
      </w:pPr>
      <w:r w:rsidRPr="00827D4B">
        <w:rPr>
          <w:rFonts w:ascii="Times New Roman" w:hAnsi="Times New Roman"/>
          <w:b/>
          <w:color w:val="000000"/>
          <w:szCs w:val="28"/>
        </w:rPr>
        <w:t>3. Правовые основы технического регулирования в области пожарной безопасности</w:t>
      </w:r>
    </w:p>
    <w:p w:rsidR="00B720AA" w:rsidRPr="001510B1" w:rsidRDefault="00B720AA" w:rsidP="00B720AA">
      <w:pPr>
        <w:keepNext/>
        <w:keepLines/>
        <w:widowControl/>
        <w:spacing w:line="360" w:lineRule="auto"/>
        <w:ind w:firstLine="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Правовой основой технического регулирования в области пожарной безопасности являются общепризнанные принципы и нормы междун</w:t>
      </w:r>
      <w:r w:rsidRPr="001510B1">
        <w:rPr>
          <w:rFonts w:ascii="Times New Roman" w:hAnsi="Times New Roman"/>
          <w:color w:val="000000"/>
          <w:szCs w:val="28"/>
        </w:rPr>
        <w:t>а</w:t>
      </w:r>
      <w:r w:rsidRPr="001510B1">
        <w:rPr>
          <w:rFonts w:ascii="Times New Roman" w:hAnsi="Times New Roman"/>
          <w:color w:val="000000"/>
          <w:szCs w:val="28"/>
        </w:rPr>
        <w:t xml:space="preserve">родного права, международные договоры государств – участников </w:t>
      </w:r>
      <w:r w:rsidR="00827D4B">
        <w:rPr>
          <w:rFonts w:ascii="Times New Roman" w:hAnsi="Times New Roman"/>
          <w:color w:val="000000"/>
          <w:szCs w:val="28"/>
        </w:rPr>
        <w:t>т</w:t>
      </w:r>
      <w:r w:rsidRPr="001510B1">
        <w:rPr>
          <w:rFonts w:ascii="Times New Roman" w:hAnsi="Times New Roman"/>
          <w:color w:val="000000"/>
          <w:szCs w:val="28"/>
        </w:rPr>
        <w:t xml:space="preserve">аможенного союза, и настоящий </w:t>
      </w:r>
      <w:r w:rsidR="00827D4B">
        <w:rPr>
          <w:rFonts w:ascii="Times New Roman" w:hAnsi="Times New Roman"/>
          <w:color w:val="000000"/>
          <w:szCs w:val="28"/>
        </w:rPr>
        <w:t>т</w:t>
      </w:r>
      <w:r w:rsidRPr="001510B1">
        <w:rPr>
          <w:rFonts w:ascii="Times New Roman" w:hAnsi="Times New Roman"/>
          <w:color w:val="000000"/>
          <w:szCs w:val="28"/>
        </w:rPr>
        <w:t xml:space="preserve">ехнический регламент, в соответствии с </w:t>
      </w:r>
      <w:r w:rsidRPr="001510B1">
        <w:rPr>
          <w:rFonts w:ascii="Times New Roman" w:hAnsi="Times New Roman"/>
          <w:color w:val="000000"/>
          <w:szCs w:val="28"/>
        </w:rPr>
        <w:lastRenderedPageBreak/>
        <w:t>которыми разрабатываются и принимаются нормативные пр</w:t>
      </w:r>
      <w:r w:rsidRPr="001510B1">
        <w:rPr>
          <w:rFonts w:ascii="Times New Roman" w:hAnsi="Times New Roman"/>
          <w:color w:val="000000"/>
          <w:szCs w:val="28"/>
        </w:rPr>
        <w:t>а</w:t>
      </w:r>
      <w:r w:rsidRPr="001510B1">
        <w:rPr>
          <w:rFonts w:ascii="Times New Roman" w:hAnsi="Times New Roman"/>
          <w:color w:val="000000"/>
          <w:szCs w:val="28"/>
        </w:rPr>
        <w:t xml:space="preserve">вовые акты государств – участников </w:t>
      </w:r>
      <w:r w:rsidR="00827D4B">
        <w:rPr>
          <w:rFonts w:ascii="Times New Roman" w:hAnsi="Times New Roman"/>
          <w:color w:val="000000"/>
          <w:szCs w:val="28"/>
        </w:rPr>
        <w:t>т</w:t>
      </w:r>
      <w:r w:rsidRPr="001510B1">
        <w:rPr>
          <w:rFonts w:ascii="Times New Roman" w:hAnsi="Times New Roman"/>
          <w:color w:val="000000"/>
          <w:szCs w:val="28"/>
        </w:rPr>
        <w:t>аможенного союза, регулирующие вопросы обеспечения пожарной безопасности объектов з</w:t>
      </w:r>
      <w:r w:rsidRPr="001510B1">
        <w:rPr>
          <w:rFonts w:ascii="Times New Roman" w:hAnsi="Times New Roman"/>
          <w:color w:val="000000"/>
          <w:szCs w:val="28"/>
        </w:rPr>
        <w:t>а</w:t>
      </w:r>
      <w:r w:rsidRPr="001510B1">
        <w:rPr>
          <w:rFonts w:ascii="Times New Roman" w:hAnsi="Times New Roman"/>
          <w:color w:val="000000"/>
          <w:szCs w:val="28"/>
        </w:rPr>
        <w:t>щиты (продукции).</w:t>
      </w:r>
    </w:p>
    <w:p w:rsidR="00827D4B" w:rsidRPr="00827D4B" w:rsidRDefault="00827D4B" w:rsidP="00B720AA">
      <w:pPr>
        <w:widowControl/>
        <w:spacing w:line="360" w:lineRule="auto"/>
        <w:ind w:firstLine="709"/>
        <w:rPr>
          <w:rFonts w:ascii="Times New Roman" w:hAnsi="Times New Roman"/>
          <w:b/>
          <w:color w:val="000000"/>
          <w:szCs w:val="28"/>
        </w:rPr>
      </w:pPr>
    </w:p>
    <w:p w:rsidR="00B720AA" w:rsidRPr="00827D4B" w:rsidRDefault="00B720AA" w:rsidP="00B720AA">
      <w:pPr>
        <w:keepNext/>
        <w:keepLines/>
        <w:widowControl/>
        <w:spacing w:line="360" w:lineRule="auto"/>
        <w:ind w:firstLine="709"/>
        <w:rPr>
          <w:rFonts w:ascii="Times New Roman" w:hAnsi="Times New Roman"/>
          <w:b/>
          <w:color w:val="000000"/>
          <w:szCs w:val="28"/>
        </w:rPr>
      </w:pPr>
      <w:r w:rsidRPr="00827D4B">
        <w:rPr>
          <w:rFonts w:ascii="Times New Roman" w:hAnsi="Times New Roman"/>
          <w:b/>
          <w:color w:val="000000"/>
          <w:szCs w:val="28"/>
        </w:rPr>
        <w:t>4. Техническое регулирование в области пожарной безопасн</w:t>
      </w:r>
      <w:r w:rsidRPr="00827D4B">
        <w:rPr>
          <w:rFonts w:ascii="Times New Roman" w:hAnsi="Times New Roman"/>
          <w:b/>
          <w:color w:val="000000"/>
          <w:szCs w:val="28"/>
        </w:rPr>
        <w:t>о</w:t>
      </w:r>
      <w:r w:rsidRPr="00827D4B">
        <w:rPr>
          <w:rFonts w:ascii="Times New Roman" w:hAnsi="Times New Roman"/>
          <w:b/>
          <w:color w:val="000000"/>
          <w:szCs w:val="28"/>
        </w:rPr>
        <w:t>сти продукции</w:t>
      </w:r>
    </w:p>
    <w:p w:rsidR="00B720AA" w:rsidRPr="001510B1" w:rsidRDefault="00B720AA" w:rsidP="00B720AA">
      <w:pPr>
        <w:keepNext/>
        <w:keepLines/>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Техническое регулирование в области пожарной безопасности пре</w:t>
      </w:r>
      <w:r w:rsidRPr="001510B1">
        <w:rPr>
          <w:rFonts w:ascii="Times New Roman" w:hAnsi="Times New Roman"/>
          <w:color w:val="000000"/>
          <w:szCs w:val="28"/>
        </w:rPr>
        <w:t>д</w:t>
      </w:r>
      <w:r w:rsidRPr="001510B1">
        <w:rPr>
          <w:rFonts w:ascii="Times New Roman" w:hAnsi="Times New Roman"/>
          <w:color w:val="000000"/>
          <w:szCs w:val="28"/>
        </w:rPr>
        <w:t>ставляет собой: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1) установление в нормативных правовых актах государств – участников </w:t>
      </w:r>
      <w:r w:rsidR="00827D4B">
        <w:rPr>
          <w:rFonts w:ascii="Times New Roman" w:hAnsi="Times New Roman"/>
          <w:color w:val="000000"/>
          <w:szCs w:val="28"/>
        </w:rPr>
        <w:t>т</w:t>
      </w:r>
      <w:r w:rsidRPr="001510B1">
        <w:rPr>
          <w:rFonts w:ascii="Times New Roman" w:hAnsi="Times New Roman"/>
          <w:color w:val="000000"/>
          <w:szCs w:val="28"/>
        </w:rPr>
        <w:t>аможенного союза и нормативных документах по пожарной безопасности требований пожарной безопасности к продукции, пр</w:t>
      </w:r>
      <w:r w:rsidRPr="001510B1">
        <w:rPr>
          <w:rFonts w:ascii="Times New Roman" w:hAnsi="Times New Roman"/>
          <w:color w:val="000000"/>
          <w:szCs w:val="28"/>
        </w:rPr>
        <w:t>о</w:t>
      </w:r>
      <w:r w:rsidRPr="001510B1">
        <w:rPr>
          <w:rFonts w:ascii="Times New Roman" w:hAnsi="Times New Roman"/>
          <w:color w:val="000000"/>
          <w:szCs w:val="28"/>
        </w:rPr>
        <w:t>цессам проектирования, производства, эксплуатации, хранения, транспортирования, реализации и утил</w:t>
      </w:r>
      <w:r w:rsidRPr="001510B1">
        <w:rPr>
          <w:rFonts w:ascii="Times New Roman" w:hAnsi="Times New Roman"/>
          <w:color w:val="000000"/>
          <w:szCs w:val="28"/>
        </w:rPr>
        <w:t>и</w:t>
      </w:r>
      <w:r w:rsidRPr="001510B1">
        <w:rPr>
          <w:rFonts w:ascii="Times New Roman" w:hAnsi="Times New Roman"/>
          <w:color w:val="000000"/>
          <w:szCs w:val="28"/>
        </w:rPr>
        <w:t>зации;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правовое регулирование отношений в области применения и использования требований пожарной безопасности к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правовое регулирование отношений в области оценки соответствия.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К нормативным правовым актам государств – участников </w:t>
      </w:r>
      <w:r w:rsidR="00827D4B">
        <w:rPr>
          <w:rFonts w:ascii="Times New Roman" w:hAnsi="Times New Roman"/>
          <w:color w:val="000000"/>
          <w:szCs w:val="28"/>
        </w:rPr>
        <w:t>т</w:t>
      </w:r>
      <w:r w:rsidRPr="001510B1">
        <w:rPr>
          <w:rFonts w:ascii="Times New Roman" w:hAnsi="Times New Roman"/>
          <w:color w:val="000000"/>
          <w:szCs w:val="28"/>
        </w:rPr>
        <w:t>аможенного союза по пожарной безопасности относятся нормативные правовые акты о технических регламентах, принятые правомочными субъектами в установленном порядке, ф</w:t>
      </w:r>
      <w:r w:rsidRPr="001510B1">
        <w:rPr>
          <w:rFonts w:ascii="Times New Roman" w:hAnsi="Times New Roman"/>
          <w:color w:val="000000"/>
          <w:szCs w:val="28"/>
        </w:rPr>
        <w:t>е</w:t>
      </w:r>
      <w:r w:rsidRPr="001510B1">
        <w:rPr>
          <w:rFonts w:ascii="Times New Roman" w:hAnsi="Times New Roman"/>
          <w:color w:val="000000"/>
          <w:szCs w:val="28"/>
        </w:rPr>
        <w:t xml:space="preserve">деральные законы и иные нормативные правовые акты государств – участников </w:t>
      </w:r>
      <w:r w:rsidR="00827D4B">
        <w:rPr>
          <w:rFonts w:ascii="Times New Roman" w:hAnsi="Times New Roman"/>
          <w:color w:val="000000"/>
          <w:szCs w:val="28"/>
        </w:rPr>
        <w:t>т</w:t>
      </w:r>
      <w:r w:rsidRPr="001510B1">
        <w:rPr>
          <w:rFonts w:ascii="Times New Roman" w:hAnsi="Times New Roman"/>
          <w:color w:val="000000"/>
          <w:szCs w:val="28"/>
        </w:rPr>
        <w:t>аможенного союза, устанавливающие обязательные для исполнения требования пожарной безопа</w:t>
      </w:r>
      <w:r w:rsidRPr="001510B1">
        <w:rPr>
          <w:rFonts w:ascii="Times New Roman" w:hAnsi="Times New Roman"/>
          <w:color w:val="000000"/>
          <w:szCs w:val="28"/>
        </w:rPr>
        <w:t>с</w:t>
      </w:r>
      <w:r w:rsidRPr="001510B1">
        <w:rPr>
          <w:rFonts w:ascii="Times New Roman" w:hAnsi="Times New Roman"/>
          <w:color w:val="000000"/>
          <w:szCs w:val="28"/>
        </w:rPr>
        <w:t>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 нормативным документам по пожарной безопасности относятся стандарты международной организации по стандартизации, европейские нормы, меж</w:t>
      </w:r>
      <w:r w:rsidR="00827D4B">
        <w:rPr>
          <w:rFonts w:ascii="Times New Roman" w:hAnsi="Times New Roman"/>
          <w:color w:val="000000"/>
          <w:szCs w:val="28"/>
        </w:rPr>
        <w:t>государственные</w:t>
      </w:r>
      <w:r w:rsidRPr="001510B1">
        <w:rPr>
          <w:rFonts w:ascii="Times New Roman" w:hAnsi="Times New Roman"/>
          <w:color w:val="000000"/>
          <w:szCs w:val="28"/>
        </w:rPr>
        <w:t xml:space="preserve"> и национальные ста</w:t>
      </w:r>
      <w:r w:rsidRPr="001510B1">
        <w:rPr>
          <w:rFonts w:ascii="Times New Roman" w:hAnsi="Times New Roman"/>
          <w:color w:val="000000"/>
          <w:szCs w:val="28"/>
        </w:rPr>
        <w:t>н</w:t>
      </w:r>
      <w:r w:rsidRPr="001510B1">
        <w:rPr>
          <w:rFonts w:ascii="Times New Roman" w:hAnsi="Times New Roman"/>
          <w:color w:val="000000"/>
          <w:szCs w:val="28"/>
        </w:rPr>
        <w:t>дарты, своды правил, иные документы, содержащие требования пожарной безопасности.</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827D4B" w:rsidRDefault="00B720AA" w:rsidP="0030756D">
      <w:pPr>
        <w:keepNext/>
        <w:keepLines/>
        <w:widowControl/>
        <w:numPr>
          <w:ilvl w:val="0"/>
          <w:numId w:val="9"/>
        </w:numPr>
        <w:spacing w:line="360" w:lineRule="auto"/>
        <w:ind w:left="0" w:firstLine="709"/>
        <w:rPr>
          <w:rFonts w:ascii="Times New Roman" w:hAnsi="Times New Roman"/>
          <w:b/>
          <w:color w:val="000000"/>
          <w:szCs w:val="28"/>
        </w:rPr>
      </w:pPr>
      <w:bookmarkStart w:id="0" w:name="_Ref275250123"/>
      <w:r w:rsidRPr="00827D4B">
        <w:rPr>
          <w:rFonts w:ascii="Times New Roman" w:hAnsi="Times New Roman"/>
          <w:b/>
          <w:color w:val="000000"/>
          <w:szCs w:val="28"/>
        </w:rPr>
        <w:lastRenderedPageBreak/>
        <w:t>Показатели и классификация пожаровзрывоопасности и пожарной опасн</w:t>
      </w:r>
      <w:r w:rsidRPr="00827D4B">
        <w:rPr>
          <w:rFonts w:ascii="Times New Roman" w:hAnsi="Times New Roman"/>
          <w:b/>
          <w:color w:val="000000"/>
          <w:szCs w:val="28"/>
        </w:rPr>
        <w:t>о</w:t>
      </w:r>
      <w:r w:rsidRPr="00827D4B">
        <w:rPr>
          <w:rFonts w:ascii="Times New Roman" w:hAnsi="Times New Roman"/>
          <w:b/>
          <w:color w:val="000000"/>
          <w:szCs w:val="28"/>
        </w:rPr>
        <w:t>сти веществ и материалов</w:t>
      </w:r>
      <w:bookmarkEnd w:id="0"/>
    </w:p>
    <w:p w:rsidR="00B720AA" w:rsidRPr="001510B1" w:rsidRDefault="00B720AA" w:rsidP="00B720AA">
      <w:pPr>
        <w:keepNext/>
        <w:keepLines/>
        <w:widowControl/>
        <w:spacing w:line="360" w:lineRule="auto"/>
        <w:ind w:firstLine="709"/>
        <w:rPr>
          <w:rFonts w:ascii="Times New Roman" w:hAnsi="Times New Roman"/>
          <w:color w:val="000000"/>
          <w:szCs w:val="28"/>
        </w:rPr>
      </w:pPr>
    </w:p>
    <w:p w:rsidR="00B720AA" w:rsidRPr="00827D4B" w:rsidRDefault="00B720AA" w:rsidP="0030756D">
      <w:pPr>
        <w:keepNext/>
        <w:keepLines/>
        <w:widowControl/>
        <w:numPr>
          <w:ilvl w:val="0"/>
          <w:numId w:val="11"/>
        </w:numPr>
        <w:spacing w:line="360" w:lineRule="auto"/>
        <w:ind w:left="0" w:firstLine="709"/>
        <w:rPr>
          <w:rFonts w:ascii="Times New Roman" w:hAnsi="Times New Roman"/>
          <w:b/>
          <w:color w:val="000000"/>
          <w:szCs w:val="28"/>
        </w:rPr>
      </w:pPr>
      <w:r w:rsidRPr="00827D4B">
        <w:rPr>
          <w:rFonts w:ascii="Times New Roman" w:hAnsi="Times New Roman"/>
          <w:b/>
          <w:color w:val="000000"/>
          <w:szCs w:val="28"/>
        </w:rPr>
        <w:t>Цель классификации</w:t>
      </w:r>
    </w:p>
    <w:p w:rsidR="00827D4B" w:rsidRPr="001510B1" w:rsidRDefault="00827D4B" w:rsidP="00827D4B">
      <w:pPr>
        <w:keepNext/>
        <w:keepLines/>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Классификация веществ и материалов по пожаровзрывоопасности и пожарной опасности в целях применения настоящего технического регламента используется для установления требов</w:t>
      </w:r>
      <w:r w:rsidRPr="001510B1">
        <w:rPr>
          <w:rFonts w:ascii="Times New Roman" w:hAnsi="Times New Roman"/>
          <w:color w:val="000000"/>
          <w:szCs w:val="28"/>
        </w:rPr>
        <w:t>а</w:t>
      </w:r>
      <w:r w:rsidRPr="001510B1">
        <w:rPr>
          <w:rFonts w:ascii="Times New Roman" w:hAnsi="Times New Roman"/>
          <w:color w:val="000000"/>
          <w:szCs w:val="28"/>
        </w:rPr>
        <w:t>ний пожарной безопасности при применении, хранении, транспортировании, перер</w:t>
      </w:r>
      <w:r w:rsidRPr="001510B1">
        <w:rPr>
          <w:rFonts w:ascii="Times New Roman" w:hAnsi="Times New Roman"/>
          <w:color w:val="000000"/>
          <w:szCs w:val="28"/>
        </w:rPr>
        <w:t>а</w:t>
      </w:r>
      <w:r w:rsidRPr="001510B1">
        <w:rPr>
          <w:rFonts w:ascii="Times New Roman" w:hAnsi="Times New Roman"/>
          <w:color w:val="000000"/>
          <w:szCs w:val="28"/>
        </w:rPr>
        <w:t>ботке и утилизации веществ и материалов и оценке их соответствия.</w:t>
      </w:r>
    </w:p>
    <w:p w:rsidR="00827D4B" w:rsidRPr="001510B1" w:rsidRDefault="00827D4B" w:rsidP="00B720AA">
      <w:pPr>
        <w:widowControl/>
        <w:spacing w:line="360" w:lineRule="auto"/>
        <w:ind w:firstLine="709"/>
        <w:rPr>
          <w:rFonts w:ascii="Times New Roman" w:hAnsi="Times New Roman"/>
          <w:color w:val="000000"/>
          <w:szCs w:val="28"/>
        </w:rPr>
      </w:pPr>
    </w:p>
    <w:p w:rsidR="00B720AA" w:rsidRPr="00827D4B" w:rsidRDefault="00B720AA" w:rsidP="0030756D">
      <w:pPr>
        <w:keepNext/>
        <w:keepLines/>
        <w:widowControl/>
        <w:numPr>
          <w:ilvl w:val="0"/>
          <w:numId w:val="11"/>
        </w:numPr>
        <w:spacing w:line="360" w:lineRule="auto"/>
        <w:ind w:left="0" w:firstLine="709"/>
        <w:rPr>
          <w:rFonts w:ascii="Times New Roman" w:hAnsi="Times New Roman"/>
          <w:b/>
          <w:color w:val="000000"/>
          <w:szCs w:val="28"/>
        </w:rPr>
      </w:pPr>
      <w:r w:rsidRPr="00827D4B">
        <w:rPr>
          <w:rFonts w:ascii="Times New Roman" w:hAnsi="Times New Roman"/>
          <w:b/>
          <w:color w:val="000000"/>
          <w:szCs w:val="28"/>
        </w:rPr>
        <w:t>Показатели пожаровзрывоопасности и пожарной опасн</w:t>
      </w:r>
      <w:r w:rsidRPr="00827D4B">
        <w:rPr>
          <w:rFonts w:ascii="Times New Roman" w:hAnsi="Times New Roman"/>
          <w:b/>
          <w:color w:val="000000"/>
          <w:szCs w:val="28"/>
        </w:rPr>
        <w:t>о</w:t>
      </w:r>
      <w:r w:rsidRPr="00827D4B">
        <w:rPr>
          <w:rFonts w:ascii="Times New Roman" w:hAnsi="Times New Roman"/>
          <w:b/>
          <w:color w:val="000000"/>
          <w:szCs w:val="28"/>
        </w:rPr>
        <w:t>сти веществ и материалов</w:t>
      </w:r>
    </w:p>
    <w:p w:rsidR="00827D4B" w:rsidRPr="001510B1" w:rsidRDefault="00827D4B" w:rsidP="00827D4B">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Показатели пожаровзрывоопасности и пожарной опасности веществ и материалов используются для установления области применения в</w:t>
      </w:r>
      <w:r w:rsidRPr="001510B1">
        <w:rPr>
          <w:rFonts w:ascii="Times New Roman" w:hAnsi="Times New Roman"/>
          <w:color w:val="000000"/>
          <w:szCs w:val="28"/>
        </w:rPr>
        <w:t>е</w:t>
      </w:r>
      <w:r w:rsidRPr="001510B1">
        <w:rPr>
          <w:rFonts w:ascii="Times New Roman" w:hAnsi="Times New Roman"/>
          <w:color w:val="000000"/>
          <w:szCs w:val="28"/>
        </w:rPr>
        <w:t>ществ и материалов, на основании которой к ним устанавливаются требования пожарной безопасности.</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Методы определения показателей пожаровзрывоопасности и пожарной опасн</w:t>
      </w:r>
      <w:r w:rsidRPr="001510B1">
        <w:rPr>
          <w:rFonts w:ascii="Times New Roman" w:hAnsi="Times New Roman"/>
          <w:color w:val="000000"/>
          <w:szCs w:val="28"/>
        </w:rPr>
        <w:t>о</w:t>
      </w:r>
      <w:r w:rsidRPr="001510B1">
        <w:rPr>
          <w:rFonts w:ascii="Times New Roman" w:hAnsi="Times New Roman"/>
          <w:color w:val="000000"/>
          <w:szCs w:val="28"/>
        </w:rPr>
        <w:t>сти веществ и материалов, устанавливаются нормативными документами по пожарной безопа</w:t>
      </w:r>
      <w:r w:rsidRPr="001510B1">
        <w:rPr>
          <w:rFonts w:ascii="Times New Roman" w:hAnsi="Times New Roman"/>
          <w:color w:val="000000"/>
          <w:szCs w:val="28"/>
        </w:rPr>
        <w:t>с</w:t>
      </w:r>
      <w:r w:rsidR="00827D4B">
        <w:rPr>
          <w:rFonts w:ascii="Times New Roman" w:hAnsi="Times New Roman"/>
          <w:color w:val="000000"/>
          <w:szCs w:val="28"/>
        </w:rPr>
        <w:t>ности.</w:t>
      </w:r>
    </w:p>
    <w:p w:rsidR="00827D4B" w:rsidRPr="001510B1" w:rsidRDefault="00827D4B" w:rsidP="00B720AA">
      <w:pPr>
        <w:widowControl/>
        <w:spacing w:line="360" w:lineRule="auto"/>
        <w:ind w:firstLine="709"/>
        <w:rPr>
          <w:rFonts w:ascii="Times New Roman" w:hAnsi="Times New Roman"/>
          <w:color w:val="000000"/>
          <w:szCs w:val="28"/>
        </w:rPr>
      </w:pPr>
    </w:p>
    <w:p w:rsidR="00B720AA" w:rsidRPr="00827D4B" w:rsidRDefault="00B720AA" w:rsidP="0030756D">
      <w:pPr>
        <w:keepNext/>
        <w:keepLines/>
        <w:widowControl/>
        <w:numPr>
          <w:ilvl w:val="0"/>
          <w:numId w:val="11"/>
        </w:numPr>
        <w:spacing w:line="360" w:lineRule="auto"/>
        <w:ind w:left="0" w:firstLine="709"/>
        <w:rPr>
          <w:rFonts w:ascii="Times New Roman" w:hAnsi="Times New Roman"/>
          <w:b/>
          <w:color w:val="000000"/>
          <w:szCs w:val="28"/>
        </w:rPr>
      </w:pPr>
      <w:r w:rsidRPr="00827D4B">
        <w:rPr>
          <w:rFonts w:ascii="Times New Roman" w:hAnsi="Times New Roman"/>
          <w:b/>
          <w:color w:val="000000"/>
          <w:szCs w:val="28"/>
        </w:rPr>
        <w:t>Классификация веществ и материалов (за исключением</w:t>
      </w:r>
      <w:r w:rsidRPr="00827D4B">
        <w:rPr>
          <w:rFonts w:ascii="Times New Roman" w:hAnsi="Times New Roman"/>
          <w:b/>
          <w:color w:val="000000"/>
          <w:szCs w:val="28"/>
        </w:rPr>
        <w:br/>
        <w:t>строительных, текстильных и кожевенных материалов) по пожарной опа</w:t>
      </w:r>
      <w:r w:rsidRPr="00827D4B">
        <w:rPr>
          <w:rFonts w:ascii="Times New Roman" w:hAnsi="Times New Roman"/>
          <w:b/>
          <w:color w:val="000000"/>
          <w:szCs w:val="28"/>
        </w:rPr>
        <w:t>с</w:t>
      </w:r>
      <w:r w:rsidR="00827D4B" w:rsidRPr="00827D4B">
        <w:rPr>
          <w:rFonts w:ascii="Times New Roman" w:hAnsi="Times New Roman"/>
          <w:b/>
          <w:color w:val="000000"/>
          <w:szCs w:val="28"/>
        </w:rPr>
        <w:t>ности</w:t>
      </w:r>
    </w:p>
    <w:p w:rsidR="00827D4B" w:rsidRPr="001510B1" w:rsidRDefault="00827D4B" w:rsidP="00827D4B">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Классификация веществ и материалов по пожарной опасности основыв</w:t>
      </w:r>
      <w:r w:rsidRPr="001510B1">
        <w:rPr>
          <w:rFonts w:ascii="Times New Roman" w:hAnsi="Times New Roman"/>
          <w:color w:val="000000"/>
          <w:szCs w:val="28"/>
        </w:rPr>
        <w:t>а</w:t>
      </w:r>
      <w:r w:rsidRPr="001510B1">
        <w:rPr>
          <w:rFonts w:ascii="Times New Roman" w:hAnsi="Times New Roman"/>
          <w:color w:val="000000"/>
          <w:szCs w:val="28"/>
        </w:rPr>
        <w:t>ется на их свойствах и способности к образованию опасных факторов пожара или взрыва.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По горючести вещества и материалы подразделяются на следующие группы: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негорючие – вещества и материалы, неспособные гореть в воздухе. Негорючие вещества могут быть пожаровзрывоопасными (например, окисл</w:t>
      </w:r>
      <w:r w:rsidRPr="001510B1">
        <w:rPr>
          <w:rFonts w:ascii="Times New Roman" w:hAnsi="Times New Roman"/>
          <w:color w:val="000000"/>
          <w:szCs w:val="28"/>
        </w:rPr>
        <w:t>и</w:t>
      </w:r>
      <w:r w:rsidRPr="001510B1">
        <w:rPr>
          <w:rFonts w:ascii="Times New Roman" w:hAnsi="Times New Roman"/>
          <w:color w:val="000000"/>
          <w:szCs w:val="28"/>
        </w:rPr>
        <w:t>тели или вещества, выделяющие горючие продукты при взаимодействии с водой, к</w:t>
      </w:r>
      <w:r w:rsidRPr="001510B1">
        <w:rPr>
          <w:rFonts w:ascii="Times New Roman" w:hAnsi="Times New Roman"/>
          <w:color w:val="000000"/>
          <w:szCs w:val="28"/>
        </w:rPr>
        <w:t>и</w:t>
      </w:r>
      <w:r w:rsidRPr="001510B1">
        <w:rPr>
          <w:rFonts w:ascii="Times New Roman" w:hAnsi="Times New Roman"/>
          <w:color w:val="000000"/>
          <w:szCs w:val="28"/>
        </w:rPr>
        <w:t>слородом воздуха или друг с другом);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трудногорючие – вещества и материалы, спосо</w:t>
      </w:r>
      <w:r w:rsidRPr="001510B1">
        <w:rPr>
          <w:rFonts w:ascii="Times New Roman" w:hAnsi="Times New Roman"/>
          <w:color w:val="000000"/>
          <w:szCs w:val="28"/>
        </w:rPr>
        <w:t>б</w:t>
      </w:r>
      <w:r w:rsidRPr="001510B1">
        <w:rPr>
          <w:rFonts w:ascii="Times New Roman" w:hAnsi="Times New Roman"/>
          <w:color w:val="000000"/>
          <w:szCs w:val="28"/>
        </w:rPr>
        <w:t>ные гореть в воздухе при воздействии источника зажигания, но неспособные самостоятельно гореть после его удаления;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горючие – вещества и материалы, способные самовозг</w:t>
      </w:r>
      <w:r w:rsidRPr="001510B1">
        <w:rPr>
          <w:rFonts w:ascii="Times New Roman" w:hAnsi="Times New Roman"/>
          <w:color w:val="000000"/>
          <w:szCs w:val="28"/>
        </w:rPr>
        <w:t>о</w:t>
      </w:r>
      <w:r w:rsidRPr="001510B1">
        <w:rPr>
          <w:rFonts w:ascii="Times New Roman" w:hAnsi="Times New Roman"/>
          <w:color w:val="000000"/>
          <w:szCs w:val="28"/>
        </w:rPr>
        <w:t>раться, а также возгораться под воздействием источника зажигания и сам</w:t>
      </w:r>
      <w:r w:rsidRPr="001510B1">
        <w:rPr>
          <w:rFonts w:ascii="Times New Roman" w:hAnsi="Times New Roman"/>
          <w:color w:val="000000"/>
          <w:szCs w:val="28"/>
        </w:rPr>
        <w:t>о</w:t>
      </w:r>
      <w:r w:rsidRPr="001510B1">
        <w:rPr>
          <w:rFonts w:ascii="Times New Roman" w:hAnsi="Times New Roman"/>
          <w:color w:val="000000"/>
          <w:szCs w:val="28"/>
        </w:rPr>
        <w:t>стоятельно гореть после его уд</w:t>
      </w:r>
      <w:r w:rsidRPr="001510B1">
        <w:rPr>
          <w:rFonts w:ascii="Times New Roman" w:hAnsi="Times New Roman"/>
          <w:color w:val="000000"/>
          <w:szCs w:val="28"/>
        </w:rPr>
        <w:t>а</w:t>
      </w:r>
      <w:r w:rsidRPr="001510B1">
        <w:rPr>
          <w:rFonts w:ascii="Times New Roman" w:hAnsi="Times New Roman"/>
          <w:color w:val="000000"/>
          <w:szCs w:val="28"/>
        </w:rPr>
        <w:t>ления.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Методы испытаний на горючесть веществ и материалов устанавливаются нормативными документами по пожарной безопа</w:t>
      </w:r>
      <w:r w:rsidRPr="001510B1">
        <w:rPr>
          <w:rFonts w:ascii="Times New Roman" w:hAnsi="Times New Roman"/>
          <w:color w:val="000000"/>
          <w:szCs w:val="28"/>
        </w:rPr>
        <w:t>с</w:t>
      </w:r>
      <w:r w:rsidRPr="001510B1">
        <w:rPr>
          <w:rFonts w:ascii="Times New Roman" w:hAnsi="Times New Roman"/>
          <w:color w:val="000000"/>
          <w:szCs w:val="28"/>
        </w:rPr>
        <w:t>ности.</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Из горючих жидкостей выделяют группы легковоспламеняющихся и особо опасных легковоспламеняющихся жидкостей, воспламенение паров к</w:t>
      </w:r>
      <w:r w:rsidRPr="001510B1">
        <w:rPr>
          <w:rFonts w:ascii="Times New Roman" w:hAnsi="Times New Roman"/>
          <w:color w:val="000000"/>
          <w:szCs w:val="28"/>
        </w:rPr>
        <w:t>о</w:t>
      </w:r>
      <w:r w:rsidRPr="001510B1">
        <w:rPr>
          <w:rFonts w:ascii="Times New Roman" w:hAnsi="Times New Roman"/>
          <w:color w:val="000000"/>
          <w:szCs w:val="28"/>
        </w:rPr>
        <w:t>торых происходит при низких температурах, определенных нормативными д</w:t>
      </w:r>
      <w:r w:rsidRPr="001510B1">
        <w:rPr>
          <w:rFonts w:ascii="Times New Roman" w:hAnsi="Times New Roman"/>
          <w:color w:val="000000"/>
          <w:szCs w:val="28"/>
        </w:rPr>
        <w:t>о</w:t>
      </w:r>
      <w:r w:rsidRPr="001510B1">
        <w:rPr>
          <w:rFonts w:ascii="Times New Roman" w:hAnsi="Times New Roman"/>
          <w:color w:val="000000"/>
          <w:szCs w:val="28"/>
        </w:rPr>
        <w:t>кументами по пожарной безопасности.</w:t>
      </w:r>
    </w:p>
    <w:p w:rsidR="00827D4B" w:rsidRPr="001510B1" w:rsidRDefault="00827D4B" w:rsidP="00B720AA">
      <w:pPr>
        <w:widowControl/>
        <w:spacing w:line="360" w:lineRule="auto"/>
        <w:ind w:firstLine="709"/>
        <w:rPr>
          <w:rFonts w:ascii="Times New Roman" w:hAnsi="Times New Roman"/>
          <w:color w:val="000000"/>
          <w:szCs w:val="28"/>
        </w:rPr>
      </w:pPr>
    </w:p>
    <w:p w:rsidR="00B720AA" w:rsidRPr="00827D4B" w:rsidRDefault="00B720AA" w:rsidP="0030756D">
      <w:pPr>
        <w:keepNext/>
        <w:keepLines/>
        <w:widowControl/>
        <w:numPr>
          <w:ilvl w:val="0"/>
          <w:numId w:val="11"/>
        </w:numPr>
        <w:spacing w:line="360" w:lineRule="auto"/>
        <w:ind w:left="0" w:firstLine="709"/>
        <w:rPr>
          <w:rFonts w:ascii="Times New Roman" w:hAnsi="Times New Roman"/>
          <w:b/>
          <w:color w:val="000000"/>
          <w:szCs w:val="28"/>
        </w:rPr>
      </w:pPr>
      <w:r w:rsidRPr="00827D4B">
        <w:rPr>
          <w:rFonts w:ascii="Times New Roman" w:hAnsi="Times New Roman"/>
          <w:b/>
          <w:color w:val="000000"/>
          <w:szCs w:val="28"/>
        </w:rPr>
        <w:t>Классификация строительных, текстильных и кожевенных материалов по пожа</w:t>
      </w:r>
      <w:r w:rsidRPr="00827D4B">
        <w:rPr>
          <w:rFonts w:ascii="Times New Roman" w:hAnsi="Times New Roman"/>
          <w:b/>
          <w:color w:val="000000"/>
          <w:szCs w:val="28"/>
        </w:rPr>
        <w:t>р</w:t>
      </w:r>
      <w:r w:rsidRPr="00827D4B">
        <w:rPr>
          <w:rFonts w:ascii="Times New Roman" w:hAnsi="Times New Roman"/>
          <w:b/>
          <w:color w:val="000000"/>
          <w:szCs w:val="28"/>
        </w:rPr>
        <w:t>ной опасности</w:t>
      </w:r>
    </w:p>
    <w:p w:rsidR="00827D4B" w:rsidRPr="001510B1" w:rsidRDefault="00827D4B" w:rsidP="00827D4B">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Классификация строительных, текстильных и кожеве</w:t>
      </w:r>
      <w:r w:rsidRPr="001510B1">
        <w:rPr>
          <w:rFonts w:ascii="Times New Roman" w:hAnsi="Times New Roman"/>
          <w:color w:val="000000"/>
          <w:szCs w:val="28"/>
        </w:rPr>
        <w:t>н</w:t>
      </w:r>
      <w:r w:rsidRPr="001510B1">
        <w:rPr>
          <w:rFonts w:ascii="Times New Roman" w:hAnsi="Times New Roman"/>
          <w:color w:val="000000"/>
          <w:szCs w:val="28"/>
        </w:rPr>
        <w:t>ных материалов по пожарной опасности основывается на их свойствах и способности к образов</w:t>
      </w:r>
      <w:r w:rsidRPr="001510B1">
        <w:rPr>
          <w:rFonts w:ascii="Times New Roman" w:hAnsi="Times New Roman"/>
          <w:color w:val="000000"/>
          <w:szCs w:val="28"/>
        </w:rPr>
        <w:t>а</w:t>
      </w:r>
      <w:r w:rsidRPr="001510B1">
        <w:rPr>
          <w:rFonts w:ascii="Times New Roman" w:hAnsi="Times New Roman"/>
          <w:color w:val="000000"/>
          <w:szCs w:val="28"/>
        </w:rPr>
        <w:t>нию опасных факторов пожара.</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Пожарная опасность строительных, текстильных и кож</w:t>
      </w:r>
      <w:r w:rsidRPr="001510B1">
        <w:rPr>
          <w:rFonts w:ascii="Times New Roman" w:hAnsi="Times New Roman"/>
          <w:color w:val="000000"/>
          <w:szCs w:val="28"/>
        </w:rPr>
        <w:t>е</w:t>
      </w:r>
      <w:r w:rsidRPr="001510B1">
        <w:rPr>
          <w:rFonts w:ascii="Times New Roman" w:hAnsi="Times New Roman"/>
          <w:color w:val="000000"/>
          <w:szCs w:val="28"/>
        </w:rPr>
        <w:t>венных материалов характеризуется сл</w:t>
      </w:r>
      <w:r w:rsidRPr="001510B1">
        <w:rPr>
          <w:rFonts w:ascii="Times New Roman" w:hAnsi="Times New Roman"/>
          <w:color w:val="000000"/>
          <w:szCs w:val="28"/>
        </w:rPr>
        <w:t>е</w:t>
      </w:r>
      <w:r w:rsidRPr="001510B1">
        <w:rPr>
          <w:rFonts w:ascii="Times New Roman" w:hAnsi="Times New Roman"/>
          <w:color w:val="000000"/>
          <w:szCs w:val="28"/>
        </w:rPr>
        <w:t>дующими свойствами: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горючесть;</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воспламеняемость;</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способность распространения пламени по поверхности;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4) дымообразующая способность;</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токсичность продуктов горения.</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 горючести строительные материалы подразделяются на горючие (Г) и негорючие (НГ).</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Строительные материалы относятся к негорючим при следующих зн</w:t>
      </w:r>
      <w:r w:rsidRPr="001510B1">
        <w:rPr>
          <w:rFonts w:ascii="Times New Roman" w:hAnsi="Times New Roman"/>
          <w:color w:val="000000"/>
          <w:szCs w:val="28"/>
        </w:rPr>
        <w:t>а</w:t>
      </w:r>
      <w:r w:rsidRPr="001510B1">
        <w:rPr>
          <w:rFonts w:ascii="Times New Roman" w:hAnsi="Times New Roman"/>
          <w:color w:val="000000"/>
          <w:szCs w:val="28"/>
        </w:rPr>
        <w:t>чениях параметров горючести, определяемых экспериментальным путем в стандартных условиях: пр</w:t>
      </w:r>
      <w:r w:rsidRPr="001510B1">
        <w:rPr>
          <w:rFonts w:ascii="Times New Roman" w:hAnsi="Times New Roman"/>
          <w:color w:val="000000"/>
          <w:szCs w:val="28"/>
        </w:rPr>
        <w:t>и</w:t>
      </w:r>
      <w:r w:rsidRPr="001510B1">
        <w:rPr>
          <w:rFonts w:ascii="Times New Roman" w:hAnsi="Times New Roman"/>
          <w:color w:val="000000"/>
          <w:szCs w:val="28"/>
        </w:rPr>
        <w:t>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Строительные материалы, не удовлетворяющие хотя бы одному из указанных в части 4 настоящей статьи значений параметров, относятся к гор</w:t>
      </w:r>
      <w:r w:rsidRPr="001510B1">
        <w:rPr>
          <w:rFonts w:ascii="Times New Roman" w:hAnsi="Times New Roman"/>
          <w:color w:val="000000"/>
          <w:szCs w:val="28"/>
        </w:rPr>
        <w:t>ю</w:t>
      </w:r>
      <w:r w:rsidRPr="001510B1">
        <w:rPr>
          <w:rFonts w:ascii="Times New Roman" w:hAnsi="Times New Roman"/>
          <w:color w:val="000000"/>
          <w:szCs w:val="28"/>
        </w:rPr>
        <w:t xml:space="preserve">чим. Горючие строительные материалы подразделяются на следующие группы: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w:t>
      </w:r>
      <w:r w:rsidRPr="001510B1">
        <w:rPr>
          <w:rFonts w:ascii="Times New Roman" w:hAnsi="Times New Roman"/>
          <w:color w:val="000000"/>
          <w:szCs w:val="28"/>
        </w:rPr>
        <w:t>б</w:t>
      </w:r>
      <w:r w:rsidRPr="001510B1">
        <w:rPr>
          <w:rFonts w:ascii="Times New Roman" w:hAnsi="Times New Roman"/>
          <w:color w:val="000000"/>
          <w:szCs w:val="28"/>
        </w:rPr>
        <w:t>разца не более 50 процентов, продолжительность самостоятельного горения не более 300 секунд;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4) сильногорючие (Г4), имеющие температуру дымовых газов более 450 градусов Цельсия, степень повреждения по длине испытываемого </w:t>
      </w:r>
      <w:r w:rsidRPr="001510B1">
        <w:rPr>
          <w:rFonts w:ascii="Times New Roman" w:hAnsi="Times New Roman"/>
          <w:color w:val="000000"/>
          <w:szCs w:val="28"/>
        </w:rPr>
        <w:lastRenderedPageBreak/>
        <w:t>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Для материалов, относящихся к группам горючести Г1 – Г3, не допу</w:t>
      </w:r>
      <w:r w:rsidRPr="001510B1">
        <w:rPr>
          <w:rFonts w:ascii="Times New Roman" w:hAnsi="Times New Roman"/>
          <w:color w:val="000000"/>
          <w:szCs w:val="28"/>
        </w:rPr>
        <w:t>с</w:t>
      </w:r>
      <w:r w:rsidRPr="001510B1">
        <w:rPr>
          <w:rFonts w:ascii="Times New Roman" w:hAnsi="Times New Roman"/>
          <w:color w:val="000000"/>
          <w:szCs w:val="28"/>
        </w:rPr>
        <w:t>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w:t>
      </w:r>
      <w:r w:rsidRPr="001510B1">
        <w:rPr>
          <w:rFonts w:ascii="Times New Roman" w:hAnsi="Times New Roman"/>
          <w:color w:val="000000"/>
          <w:szCs w:val="28"/>
        </w:rPr>
        <w:t>е</w:t>
      </w:r>
      <w:r w:rsidRPr="001510B1">
        <w:rPr>
          <w:rFonts w:ascii="Times New Roman" w:hAnsi="Times New Roman"/>
          <w:color w:val="000000"/>
          <w:szCs w:val="28"/>
        </w:rPr>
        <w:t>ляются и не нормируются.</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 воспламеняемости горючие строительные материалы (в том числе напольные ко</w:t>
      </w:r>
      <w:r w:rsidRPr="001510B1">
        <w:rPr>
          <w:rFonts w:ascii="Times New Roman" w:hAnsi="Times New Roman"/>
          <w:color w:val="000000"/>
          <w:szCs w:val="28"/>
        </w:rPr>
        <w:t>в</w:t>
      </w:r>
      <w:r w:rsidRPr="001510B1">
        <w:rPr>
          <w:rFonts w:ascii="Times New Roman" w:hAnsi="Times New Roman"/>
          <w:color w:val="000000"/>
          <w:szCs w:val="28"/>
        </w:rPr>
        <w:t>ровые покрытия) в зависимости от величины критической п</w:t>
      </w:r>
      <w:r w:rsidRPr="001510B1">
        <w:rPr>
          <w:rFonts w:ascii="Times New Roman" w:hAnsi="Times New Roman"/>
          <w:color w:val="000000"/>
          <w:szCs w:val="28"/>
        </w:rPr>
        <w:t>о</w:t>
      </w:r>
      <w:r w:rsidRPr="001510B1">
        <w:rPr>
          <w:rFonts w:ascii="Times New Roman" w:hAnsi="Times New Roman"/>
          <w:color w:val="000000"/>
          <w:szCs w:val="28"/>
        </w:rPr>
        <w:t>верхностной плотности теплового потока подразделяются на следующие гру</w:t>
      </w:r>
      <w:r w:rsidRPr="001510B1">
        <w:rPr>
          <w:rFonts w:ascii="Times New Roman" w:hAnsi="Times New Roman"/>
          <w:color w:val="000000"/>
          <w:szCs w:val="28"/>
        </w:rPr>
        <w:t>п</w:t>
      </w:r>
      <w:r w:rsidRPr="001510B1">
        <w:rPr>
          <w:rFonts w:ascii="Times New Roman" w:hAnsi="Times New Roman"/>
          <w:color w:val="000000"/>
          <w:szCs w:val="28"/>
        </w:rPr>
        <w:t>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трудновоспламеняемые (В1), имеющие величину критической повер</w:t>
      </w:r>
      <w:r w:rsidRPr="001510B1">
        <w:rPr>
          <w:rFonts w:ascii="Times New Roman" w:hAnsi="Times New Roman"/>
          <w:color w:val="000000"/>
          <w:szCs w:val="28"/>
        </w:rPr>
        <w:t>х</w:t>
      </w:r>
      <w:r w:rsidRPr="001510B1">
        <w:rPr>
          <w:rFonts w:ascii="Times New Roman" w:hAnsi="Times New Roman"/>
          <w:color w:val="000000"/>
          <w:szCs w:val="28"/>
        </w:rPr>
        <w:t>ностной плотности теплового потока 35 киловатт на квадратный метр и более;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умеренновоспламеняемые (В2), имеющие величину критической п</w:t>
      </w:r>
      <w:r w:rsidRPr="001510B1">
        <w:rPr>
          <w:rFonts w:ascii="Times New Roman" w:hAnsi="Times New Roman"/>
          <w:color w:val="000000"/>
          <w:szCs w:val="28"/>
        </w:rPr>
        <w:t>о</w:t>
      </w:r>
      <w:r w:rsidRPr="001510B1">
        <w:rPr>
          <w:rFonts w:ascii="Times New Roman" w:hAnsi="Times New Roman"/>
          <w:color w:val="000000"/>
          <w:szCs w:val="28"/>
        </w:rPr>
        <w:t>верхностной плотности теплового потока не менее 20, но не более 35 киловатт на квадратный метр;</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легковоспламеняемые (В3), имеющие величину критической повер</w:t>
      </w:r>
      <w:r w:rsidRPr="001510B1">
        <w:rPr>
          <w:rFonts w:ascii="Times New Roman" w:hAnsi="Times New Roman"/>
          <w:color w:val="000000"/>
          <w:szCs w:val="28"/>
        </w:rPr>
        <w:t>х</w:t>
      </w:r>
      <w:r w:rsidRPr="001510B1">
        <w:rPr>
          <w:rFonts w:ascii="Times New Roman" w:hAnsi="Times New Roman"/>
          <w:color w:val="000000"/>
          <w:szCs w:val="28"/>
        </w:rPr>
        <w:t>ностной плотности теплового потока менее 20 киловатт на квадратный метр.</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 скорости распространения пламени по поверхности горючие строительные м</w:t>
      </w:r>
      <w:r w:rsidRPr="001510B1">
        <w:rPr>
          <w:rFonts w:ascii="Times New Roman" w:hAnsi="Times New Roman"/>
          <w:color w:val="000000"/>
          <w:szCs w:val="28"/>
        </w:rPr>
        <w:t>а</w:t>
      </w:r>
      <w:r w:rsidRPr="001510B1">
        <w:rPr>
          <w:rFonts w:ascii="Times New Roman" w:hAnsi="Times New Roman"/>
          <w:color w:val="000000"/>
          <w:szCs w:val="28"/>
        </w:rPr>
        <w:t>териалы (в том числе напольные ковровые покрытия) в зависимости от величины критической поверхностной плотности теплового потока подра</w:t>
      </w:r>
      <w:r w:rsidRPr="001510B1">
        <w:rPr>
          <w:rFonts w:ascii="Times New Roman" w:hAnsi="Times New Roman"/>
          <w:color w:val="000000"/>
          <w:szCs w:val="28"/>
        </w:rPr>
        <w:t>з</w:t>
      </w:r>
      <w:r w:rsidRPr="001510B1">
        <w:rPr>
          <w:rFonts w:ascii="Times New Roman" w:hAnsi="Times New Roman"/>
          <w:color w:val="000000"/>
          <w:szCs w:val="28"/>
        </w:rPr>
        <w:t>деляются на следующие группы: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нераспространяющие (РП1), имеющие величину критической повер</w:t>
      </w:r>
      <w:r w:rsidRPr="001510B1">
        <w:rPr>
          <w:rFonts w:ascii="Times New Roman" w:hAnsi="Times New Roman"/>
          <w:color w:val="000000"/>
          <w:szCs w:val="28"/>
        </w:rPr>
        <w:t>х</w:t>
      </w:r>
      <w:r w:rsidRPr="001510B1">
        <w:rPr>
          <w:rFonts w:ascii="Times New Roman" w:hAnsi="Times New Roman"/>
          <w:color w:val="000000"/>
          <w:szCs w:val="28"/>
        </w:rPr>
        <w:t>ностной плотности теплового потока более 11 киловатт на квадратный метр;</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2) слабораспространяющие (РП2), имеющие величину критической п</w:t>
      </w:r>
      <w:r w:rsidRPr="001510B1">
        <w:rPr>
          <w:rFonts w:ascii="Times New Roman" w:hAnsi="Times New Roman"/>
          <w:color w:val="000000"/>
          <w:szCs w:val="28"/>
        </w:rPr>
        <w:t>о</w:t>
      </w:r>
      <w:r w:rsidRPr="001510B1">
        <w:rPr>
          <w:rFonts w:ascii="Times New Roman" w:hAnsi="Times New Roman"/>
          <w:color w:val="000000"/>
          <w:szCs w:val="28"/>
        </w:rPr>
        <w:t>верхностной плотности теплового потока не менее 8, но не более 11 киловатт на квадратный метр;</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сильнораспространяющие (РП4), имеющие величину критической п</w:t>
      </w:r>
      <w:r w:rsidRPr="001510B1">
        <w:rPr>
          <w:rFonts w:ascii="Times New Roman" w:hAnsi="Times New Roman"/>
          <w:color w:val="000000"/>
          <w:szCs w:val="28"/>
        </w:rPr>
        <w:t>о</w:t>
      </w:r>
      <w:r w:rsidRPr="001510B1">
        <w:rPr>
          <w:rFonts w:ascii="Times New Roman" w:hAnsi="Times New Roman"/>
          <w:color w:val="000000"/>
          <w:szCs w:val="28"/>
        </w:rPr>
        <w:t>верхностной плотности теплового потока менее 5 киловатт на квадратный метр.</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 дымообразующей способности горючие строительные материалы в зависимости от значения коэффициента дымообразования подразд</w:t>
      </w:r>
      <w:r w:rsidRPr="001510B1">
        <w:rPr>
          <w:rFonts w:ascii="Times New Roman" w:hAnsi="Times New Roman"/>
          <w:color w:val="000000"/>
          <w:szCs w:val="28"/>
        </w:rPr>
        <w:t>е</w:t>
      </w:r>
      <w:r w:rsidRPr="001510B1">
        <w:rPr>
          <w:rFonts w:ascii="Times New Roman" w:hAnsi="Times New Roman"/>
          <w:color w:val="000000"/>
          <w:szCs w:val="28"/>
        </w:rPr>
        <w:t>ляются на следующие группы: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с малой дымообразующей способностью (Д1), имеющие коэффициент дымообразования менее 50 квадратных метров на килограмм;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с умеренной дымообразующей способностью (Д2), имеющие коэфф</w:t>
      </w:r>
      <w:r w:rsidRPr="001510B1">
        <w:rPr>
          <w:rFonts w:ascii="Times New Roman" w:hAnsi="Times New Roman"/>
          <w:color w:val="000000"/>
          <w:szCs w:val="28"/>
        </w:rPr>
        <w:t>и</w:t>
      </w:r>
      <w:r w:rsidRPr="001510B1">
        <w:rPr>
          <w:rFonts w:ascii="Times New Roman" w:hAnsi="Times New Roman"/>
          <w:color w:val="000000"/>
          <w:szCs w:val="28"/>
        </w:rPr>
        <w:t>циент дымообразования не менее 50, но не более 500 квадратных метров на к</w:t>
      </w:r>
      <w:r w:rsidRPr="001510B1">
        <w:rPr>
          <w:rFonts w:ascii="Times New Roman" w:hAnsi="Times New Roman"/>
          <w:color w:val="000000"/>
          <w:szCs w:val="28"/>
        </w:rPr>
        <w:t>и</w:t>
      </w:r>
      <w:r w:rsidRPr="001510B1">
        <w:rPr>
          <w:rFonts w:ascii="Times New Roman" w:hAnsi="Times New Roman"/>
          <w:color w:val="000000"/>
          <w:szCs w:val="28"/>
        </w:rPr>
        <w:t>лограмм;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 высокой дымообразующей способностью (Д3), имеющие коэффиц</w:t>
      </w:r>
      <w:r w:rsidRPr="001510B1">
        <w:rPr>
          <w:rFonts w:ascii="Times New Roman" w:hAnsi="Times New Roman"/>
          <w:color w:val="000000"/>
          <w:szCs w:val="28"/>
        </w:rPr>
        <w:t>и</w:t>
      </w:r>
      <w:r w:rsidRPr="001510B1">
        <w:rPr>
          <w:rFonts w:ascii="Times New Roman" w:hAnsi="Times New Roman"/>
          <w:color w:val="000000"/>
          <w:szCs w:val="28"/>
        </w:rPr>
        <w:t>ент дымообразования более 500 квадратных метров на килограмм.</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 токсичности продуктов горения горючие строительные материалы подразд</w:t>
      </w:r>
      <w:r w:rsidRPr="001510B1">
        <w:rPr>
          <w:rFonts w:ascii="Times New Roman" w:hAnsi="Times New Roman"/>
          <w:color w:val="000000"/>
          <w:szCs w:val="28"/>
        </w:rPr>
        <w:t>е</w:t>
      </w:r>
      <w:r w:rsidRPr="001510B1">
        <w:rPr>
          <w:rFonts w:ascii="Times New Roman" w:hAnsi="Times New Roman"/>
          <w:color w:val="000000"/>
          <w:szCs w:val="28"/>
        </w:rPr>
        <w:t>ляются на следующие группы в соответствии с таблицей 1 прилож</w:t>
      </w:r>
      <w:r w:rsidRPr="001510B1">
        <w:rPr>
          <w:rFonts w:ascii="Times New Roman" w:hAnsi="Times New Roman"/>
          <w:color w:val="000000"/>
          <w:szCs w:val="28"/>
        </w:rPr>
        <w:t>е</w:t>
      </w:r>
      <w:r w:rsidRPr="001510B1">
        <w:rPr>
          <w:rFonts w:ascii="Times New Roman" w:hAnsi="Times New Roman"/>
          <w:color w:val="000000"/>
          <w:szCs w:val="28"/>
        </w:rPr>
        <w:t>ния к настоящему техническому регламенту:</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1) малоопасные (Т1);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2) умеренноопасные (Т2);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3) высокоопасные (Т3);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чрезвычайно опасные (Т4).</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Классы п</w:t>
      </w:r>
      <w:r w:rsidRPr="001510B1">
        <w:rPr>
          <w:rFonts w:ascii="Times New Roman" w:hAnsi="Times New Roman"/>
          <w:color w:val="000000"/>
          <w:szCs w:val="28"/>
        </w:rPr>
        <w:t>о</w:t>
      </w:r>
      <w:r w:rsidRPr="001510B1">
        <w:rPr>
          <w:rFonts w:ascii="Times New Roman" w:hAnsi="Times New Roman"/>
          <w:color w:val="000000"/>
          <w:szCs w:val="28"/>
        </w:rPr>
        <w:t>жарной опасности строительных материалов в зависимости от групп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приведены в таблице 2</w:t>
      </w:r>
      <w:r w:rsidRPr="001510B1">
        <w:rPr>
          <w:rFonts w:ascii="Times New Roman" w:hAnsi="Times New Roman"/>
          <w:vanish/>
          <w:color w:val="000000"/>
          <w:szCs w:val="28"/>
        </w:rPr>
        <w:t xml:space="preserve"> </w:t>
      </w:r>
      <w:r w:rsidRPr="001510B1">
        <w:rPr>
          <w:rFonts w:ascii="Times New Roman" w:hAnsi="Times New Roman"/>
          <w:color w:val="000000"/>
          <w:szCs w:val="28"/>
        </w:rPr>
        <w:t>приложения к насто</w:t>
      </w:r>
      <w:r w:rsidRPr="001510B1">
        <w:rPr>
          <w:rFonts w:ascii="Times New Roman" w:hAnsi="Times New Roman"/>
          <w:color w:val="000000"/>
          <w:szCs w:val="28"/>
        </w:rPr>
        <w:t>я</w:t>
      </w:r>
      <w:r w:rsidRPr="001510B1">
        <w:rPr>
          <w:rFonts w:ascii="Times New Roman" w:hAnsi="Times New Roman"/>
          <w:color w:val="000000"/>
          <w:szCs w:val="28"/>
        </w:rPr>
        <w:t>щему техническому регламенту.</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Для напольных ковровых покрытий группа горючести не определяе</w:t>
      </w:r>
      <w:r w:rsidRPr="001510B1">
        <w:rPr>
          <w:rFonts w:ascii="Times New Roman" w:hAnsi="Times New Roman"/>
          <w:color w:val="000000"/>
          <w:szCs w:val="28"/>
        </w:rPr>
        <w:t>т</w:t>
      </w:r>
      <w:r w:rsidRPr="001510B1">
        <w:rPr>
          <w:rFonts w:ascii="Times New Roman" w:hAnsi="Times New Roman"/>
          <w:color w:val="000000"/>
          <w:szCs w:val="28"/>
        </w:rPr>
        <w:t>ся.</w:t>
      </w:r>
    </w:p>
    <w:p w:rsidR="00B720AA" w:rsidRPr="001510B1"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Текстильные и кожевенные материалы по воспламеняемости подразделяются на легковосплам</w:t>
      </w:r>
      <w:r w:rsidRPr="001510B1">
        <w:rPr>
          <w:rFonts w:ascii="Times New Roman" w:hAnsi="Times New Roman"/>
          <w:color w:val="000000"/>
          <w:szCs w:val="28"/>
        </w:rPr>
        <w:t>е</w:t>
      </w:r>
      <w:r w:rsidRPr="001510B1">
        <w:rPr>
          <w:rFonts w:ascii="Times New Roman" w:hAnsi="Times New Roman"/>
          <w:color w:val="000000"/>
          <w:szCs w:val="28"/>
        </w:rPr>
        <w:t>няемые и трудновоспламеняемые. Ткань (нетканое полотно) классифицируется как легковоспламеняемый материал, если в условиях стандартных испытаний выполняется следующее: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время пламенного горения любого из образцов, испытанных при заж</w:t>
      </w:r>
      <w:r w:rsidRPr="001510B1">
        <w:rPr>
          <w:rFonts w:ascii="Times New Roman" w:hAnsi="Times New Roman"/>
          <w:color w:val="000000"/>
          <w:szCs w:val="28"/>
        </w:rPr>
        <w:t>и</w:t>
      </w:r>
      <w:r w:rsidRPr="001510B1">
        <w:rPr>
          <w:rFonts w:ascii="Times New Roman" w:hAnsi="Times New Roman"/>
          <w:color w:val="000000"/>
          <w:szCs w:val="28"/>
        </w:rPr>
        <w:t>гании с поверхности, составляет более 5 секунд;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любой из образцов, испытанных при зажигании с поверхности, прог</w:t>
      </w:r>
      <w:r w:rsidRPr="001510B1">
        <w:rPr>
          <w:rFonts w:ascii="Times New Roman" w:hAnsi="Times New Roman"/>
          <w:color w:val="000000"/>
          <w:szCs w:val="28"/>
        </w:rPr>
        <w:t>о</w:t>
      </w:r>
      <w:r w:rsidRPr="001510B1">
        <w:rPr>
          <w:rFonts w:ascii="Times New Roman" w:hAnsi="Times New Roman"/>
          <w:color w:val="000000"/>
          <w:szCs w:val="28"/>
        </w:rPr>
        <w:t>рает до одной из его кромок;</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хлопчатобумажная вата загорается под любым из испытываемых о</w:t>
      </w:r>
      <w:r w:rsidRPr="001510B1">
        <w:rPr>
          <w:rFonts w:ascii="Times New Roman" w:hAnsi="Times New Roman"/>
          <w:color w:val="000000"/>
          <w:szCs w:val="28"/>
        </w:rPr>
        <w:t>б</w:t>
      </w:r>
      <w:r w:rsidRPr="001510B1">
        <w:rPr>
          <w:rFonts w:ascii="Times New Roman" w:hAnsi="Times New Roman"/>
          <w:color w:val="000000"/>
          <w:szCs w:val="28"/>
        </w:rPr>
        <w:t>разцов;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поверхностная вспышка любого из образцов распространяется более чем на 100 миллиметров от точки зажигания с поверхности или кромки;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средняя длина обугливающегося участка любого из образцов, исп</w:t>
      </w:r>
      <w:r w:rsidRPr="001510B1">
        <w:rPr>
          <w:rFonts w:ascii="Times New Roman" w:hAnsi="Times New Roman"/>
          <w:color w:val="000000"/>
          <w:szCs w:val="28"/>
        </w:rPr>
        <w:t>ы</w:t>
      </w:r>
      <w:r w:rsidRPr="001510B1">
        <w:rPr>
          <w:rFonts w:ascii="Times New Roman" w:hAnsi="Times New Roman"/>
          <w:color w:val="000000"/>
          <w:szCs w:val="28"/>
        </w:rPr>
        <w:t>танных при воздействии пламени с поверхности или кромки, составляет более 150 миллиметров.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Для классификации строительных, текстильных и кожевенных материалов следует применять значение индекса распространения пламени (I) – условного безра</w:t>
      </w:r>
      <w:r w:rsidRPr="001510B1">
        <w:rPr>
          <w:rFonts w:ascii="Times New Roman" w:hAnsi="Times New Roman"/>
          <w:color w:val="000000"/>
          <w:szCs w:val="28"/>
        </w:rPr>
        <w:t>з</w:t>
      </w:r>
      <w:r w:rsidRPr="001510B1">
        <w:rPr>
          <w:rFonts w:ascii="Times New Roman" w:hAnsi="Times New Roman"/>
          <w:color w:val="000000"/>
          <w:szCs w:val="28"/>
        </w:rPr>
        <w:t xml:space="preserve">мерного показателя, характеризующего способность материалов или веществ воспламеняться, распространять пламя по поверхности и выделять тепло. </w:t>
      </w:r>
    </w:p>
    <w:p w:rsidR="00B720AA" w:rsidRDefault="00B720AA" w:rsidP="0030756D">
      <w:pPr>
        <w:widowControl/>
        <w:numPr>
          <w:ilvl w:val="6"/>
          <w:numId w:val="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Классификация материалов по распространению пламени и методы испытаний по определению классификационных показателей пожарной опасности строительных, текстильных и кожевенных матери</w:t>
      </w:r>
      <w:r w:rsidRPr="001510B1">
        <w:rPr>
          <w:rFonts w:ascii="Times New Roman" w:hAnsi="Times New Roman"/>
          <w:color w:val="000000"/>
          <w:szCs w:val="28"/>
        </w:rPr>
        <w:t>а</w:t>
      </w:r>
      <w:r w:rsidRPr="001510B1">
        <w:rPr>
          <w:rFonts w:ascii="Times New Roman" w:hAnsi="Times New Roman"/>
          <w:color w:val="000000"/>
          <w:szCs w:val="28"/>
        </w:rPr>
        <w:t>лов устанавливаются нормативными докуме</w:t>
      </w:r>
      <w:r w:rsidRPr="001510B1">
        <w:rPr>
          <w:rFonts w:ascii="Times New Roman" w:hAnsi="Times New Roman"/>
          <w:color w:val="000000"/>
          <w:szCs w:val="28"/>
        </w:rPr>
        <w:t>н</w:t>
      </w:r>
      <w:r w:rsidRPr="001510B1">
        <w:rPr>
          <w:rFonts w:ascii="Times New Roman" w:hAnsi="Times New Roman"/>
          <w:color w:val="000000"/>
          <w:szCs w:val="28"/>
        </w:rPr>
        <w:t>тами по пожарной безопасности.</w:t>
      </w:r>
    </w:p>
    <w:p w:rsidR="00827D4B" w:rsidRPr="001510B1" w:rsidRDefault="00827D4B" w:rsidP="00827D4B">
      <w:pPr>
        <w:widowControl/>
        <w:spacing w:line="360" w:lineRule="auto"/>
        <w:ind w:left="709"/>
        <w:rPr>
          <w:rFonts w:ascii="Times New Roman" w:hAnsi="Times New Roman"/>
          <w:color w:val="000000"/>
          <w:szCs w:val="28"/>
        </w:rPr>
      </w:pPr>
    </w:p>
    <w:p w:rsidR="00B720AA" w:rsidRPr="00827D4B"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827D4B">
        <w:rPr>
          <w:rFonts w:ascii="Times New Roman" w:hAnsi="Times New Roman"/>
          <w:b/>
          <w:color w:val="000000"/>
          <w:szCs w:val="28"/>
        </w:rPr>
        <w:lastRenderedPageBreak/>
        <w:t xml:space="preserve">Классификация электрооборудования и электротехнической продукции </w:t>
      </w:r>
    </w:p>
    <w:p w:rsidR="00B720AA" w:rsidRPr="00827D4B" w:rsidRDefault="00B720AA" w:rsidP="00B720AA">
      <w:pPr>
        <w:keepNext/>
        <w:keepLines/>
        <w:widowControl/>
        <w:spacing w:line="360" w:lineRule="auto"/>
        <w:ind w:firstLine="709"/>
        <w:rPr>
          <w:rFonts w:ascii="Times New Roman" w:hAnsi="Times New Roman"/>
          <w:b/>
          <w:color w:val="000000"/>
          <w:szCs w:val="28"/>
        </w:rPr>
      </w:pPr>
    </w:p>
    <w:p w:rsidR="00B720AA" w:rsidRPr="00827D4B" w:rsidRDefault="00827D4B" w:rsidP="0030756D">
      <w:pPr>
        <w:widowControl/>
        <w:numPr>
          <w:ilvl w:val="6"/>
          <w:numId w:val="13"/>
        </w:numPr>
        <w:tabs>
          <w:tab w:val="num" w:pos="1276"/>
        </w:tabs>
        <w:spacing w:line="360" w:lineRule="auto"/>
        <w:ind w:left="0" w:firstLine="709"/>
        <w:rPr>
          <w:rFonts w:ascii="Times New Roman" w:hAnsi="Times New Roman"/>
          <w:b/>
          <w:color w:val="000000"/>
          <w:szCs w:val="28"/>
        </w:rPr>
      </w:pPr>
      <w:r w:rsidRPr="00827D4B">
        <w:rPr>
          <w:rFonts w:ascii="Times New Roman" w:hAnsi="Times New Roman"/>
          <w:b/>
          <w:color w:val="000000"/>
          <w:szCs w:val="28"/>
        </w:rPr>
        <w:t>Цель классификации</w:t>
      </w:r>
    </w:p>
    <w:p w:rsidR="00827D4B" w:rsidRPr="00827D4B" w:rsidRDefault="00827D4B" w:rsidP="00827D4B">
      <w:pPr>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Классификация электрооборудования и электротехнической продукции применяется для установления требов</w:t>
      </w:r>
      <w:r w:rsidRPr="001510B1">
        <w:rPr>
          <w:rFonts w:ascii="Times New Roman" w:hAnsi="Times New Roman"/>
          <w:color w:val="000000"/>
          <w:szCs w:val="28"/>
        </w:rPr>
        <w:t>а</w:t>
      </w:r>
      <w:r w:rsidRPr="001510B1">
        <w:rPr>
          <w:rFonts w:ascii="Times New Roman" w:hAnsi="Times New Roman"/>
          <w:color w:val="000000"/>
          <w:szCs w:val="28"/>
        </w:rPr>
        <w:t>ний пожарной безопасности с целью оценки ее соответствия.</w:t>
      </w:r>
    </w:p>
    <w:p w:rsidR="00827D4B" w:rsidRPr="001510B1" w:rsidRDefault="00827D4B" w:rsidP="00B720AA">
      <w:pPr>
        <w:widowControl/>
        <w:spacing w:line="360" w:lineRule="auto"/>
        <w:ind w:firstLine="709"/>
        <w:rPr>
          <w:rFonts w:ascii="Times New Roman" w:hAnsi="Times New Roman"/>
          <w:color w:val="000000"/>
          <w:szCs w:val="28"/>
        </w:rPr>
      </w:pPr>
    </w:p>
    <w:p w:rsidR="00B720AA" w:rsidRPr="00827D4B" w:rsidRDefault="00B720AA" w:rsidP="0030756D">
      <w:pPr>
        <w:widowControl/>
        <w:numPr>
          <w:ilvl w:val="6"/>
          <w:numId w:val="13"/>
        </w:numPr>
        <w:tabs>
          <w:tab w:val="num" w:pos="1276"/>
        </w:tabs>
        <w:spacing w:line="360" w:lineRule="auto"/>
        <w:ind w:left="0" w:firstLine="709"/>
        <w:rPr>
          <w:rFonts w:ascii="Times New Roman" w:hAnsi="Times New Roman"/>
          <w:b/>
          <w:color w:val="000000"/>
          <w:szCs w:val="28"/>
        </w:rPr>
      </w:pPr>
      <w:r w:rsidRPr="00827D4B">
        <w:rPr>
          <w:rFonts w:ascii="Times New Roman" w:hAnsi="Times New Roman"/>
          <w:b/>
          <w:color w:val="000000"/>
          <w:szCs w:val="28"/>
        </w:rPr>
        <w:t>Классификация электрооборудования и электротехнической продукции</w:t>
      </w:r>
    </w:p>
    <w:p w:rsidR="00827D4B" w:rsidRPr="001510B1" w:rsidRDefault="00827D4B" w:rsidP="00827D4B">
      <w:pPr>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целях применения настоящего технического регламента электрооборудование и электротехническая продукция подра</w:t>
      </w:r>
      <w:r w:rsidRPr="001510B1">
        <w:rPr>
          <w:rFonts w:ascii="Times New Roman" w:hAnsi="Times New Roman"/>
          <w:color w:val="000000"/>
          <w:szCs w:val="28"/>
        </w:rPr>
        <w:t>з</w:t>
      </w:r>
      <w:r w:rsidRPr="001510B1">
        <w:rPr>
          <w:rFonts w:ascii="Times New Roman" w:hAnsi="Times New Roman"/>
          <w:color w:val="000000"/>
          <w:szCs w:val="28"/>
        </w:rPr>
        <w:t>деляется на следующие виды: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аппараты защиты электрических цепей (защитные устройства, автоматические выключатели);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электрические кабели, не распространяющие горение, огнестойкие и с пониженным дымо- и газовыделением.</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827D4B"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827D4B">
        <w:rPr>
          <w:rFonts w:ascii="Times New Roman" w:hAnsi="Times New Roman"/>
          <w:b/>
          <w:color w:val="000000"/>
          <w:szCs w:val="28"/>
        </w:rPr>
        <w:t>Классификация зданий, сооружений и помещений</w:t>
      </w:r>
    </w:p>
    <w:p w:rsidR="00B720AA" w:rsidRPr="00827D4B" w:rsidRDefault="00B720AA" w:rsidP="00B720AA">
      <w:pPr>
        <w:keepNext/>
        <w:keepLines/>
        <w:widowControl/>
        <w:spacing w:line="360" w:lineRule="auto"/>
        <w:ind w:firstLine="709"/>
        <w:rPr>
          <w:rFonts w:ascii="Times New Roman" w:hAnsi="Times New Roman"/>
          <w:b/>
          <w:color w:val="000000"/>
          <w:szCs w:val="28"/>
        </w:rPr>
      </w:pPr>
    </w:p>
    <w:p w:rsidR="00B720AA" w:rsidRPr="00827D4B" w:rsidRDefault="00B720AA" w:rsidP="0030756D">
      <w:pPr>
        <w:keepNext/>
        <w:keepLines/>
        <w:widowControl/>
        <w:numPr>
          <w:ilvl w:val="6"/>
          <w:numId w:val="14"/>
        </w:numPr>
        <w:tabs>
          <w:tab w:val="left" w:pos="1200"/>
        </w:tabs>
        <w:spacing w:line="360" w:lineRule="auto"/>
        <w:ind w:left="0" w:firstLine="709"/>
        <w:rPr>
          <w:rFonts w:ascii="Times New Roman" w:hAnsi="Times New Roman"/>
          <w:b/>
          <w:color w:val="000000"/>
          <w:szCs w:val="28"/>
        </w:rPr>
      </w:pPr>
      <w:r w:rsidRPr="00827D4B">
        <w:rPr>
          <w:rFonts w:ascii="Times New Roman" w:hAnsi="Times New Roman"/>
          <w:b/>
          <w:color w:val="000000"/>
          <w:szCs w:val="28"/>
        </w:rPr>
        <w:t>Классификация зданий, сооружений и помещений по пожа</w:t>
      </w:r>
      <w:r w:rsidRPr="00827D4B">
        <w:rPr>
          <w:rFonts w:ascii="Times New Roman" w:hAnsi="Times New Roman"/>
          <w:b/>
          <w:color w:val="000000"/>
          <w:szCs w:val="28"/>
        </w:rPr>
        <w:t>р</w:t>
      </w:r>
      <w:r w:rsidRPr="00827D4B">
        <w:rPr>
          <w:rFonts w:ascii="Times New Roman" w:hAnsi="Times New Roman"/>
          <w:b/>
          <w:color w:val="000000"/>
          <w:szCs w:val="28"/>
        </w:rPr>
        <w:t>ной и взрывопожарной опасности</w:t>
      </w:r>
    </w:p>
    <w:p w:rsidR="00827D4B" w:rsidRPr="001510B1" w:rsidRDefault="00827D4B" w:rsidP="00827D4B">
      <w:pPr>
        <w:keepNext/>
        <w:keepLines/>
        <w:widowControl/>
        <w:tabs>
          <w:tab w:val="left" w:pos="1200"/>
        </w:tabs>
        <w:spacing w:line="360" w:lineRule="auto"/>
        <w:ind w:left="709"/>
        <w:rPr>
          <w:rFonts w:ascii="Times New Roman" w:hAnsi="Times New Roman"/>
          <w:color w:val="000000"/>
          <w:szCs w:val="28"/>
        </w:rPr>
      </w:pPr>
    </w:p>
    <w:p w:rsidR="00B720AA" w:rsidRPr="007E3422" w:rsidRDefault="00B720AA" w:rsidP="0030756D">
      <w:pPr>
        <w:widowControl/>
        <w:numPr>
          <w:ilvl w:val="6"/>
          <w:numId w:val="15"/>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Цель классификации</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Классификация зданий, сооружений и помещений по пожа</w:t>
      </w:r>
      <w:r w:rsidRPr="001510B1">
        <w:rPr>
          <w:rFonts w:ascii="Times New Roman" w:hAnsi="Times New Roman"/>
          <w:color w:val="000000"/>
          <w:szCs w:val="28"/>
        </w:rPr>
        <w:t>р</w:t>
      </w:r>
      <w:r w:rsidRPr="001510B1">
        <w:rPr>
          <w:rFonts w:ascii="Times New Roman" w:hAnsi="Times New Roman"/>
          <w:color w:val="000000"/>
          <w:szCs w:val="28"/>
        </w:rPr>
        <w:t>ной и взрывопожарной опасности в целях применения настоящего технического регламента используется для установления требований п</w:t>
      </w:r>
      <w:r w:rsidRPr="001510B1">
        <w:rPr>
          <w:rFonts w:ascii="Times New Roman" w:hAnsi="Times New Roman"/>
          <w:color w:val="000000"/>
          <w:szCs w:val="28"/>
        </w:rPr>
        <w:t>о</w:t>
      </w:r>
      <w:r w:rsidRPr="001510B1">
        <w:rPr>
          <w:rFonts w:ascii="Times New Roman" w:hAnsi="Times New Roman"/>
          <w:color w:val="000000"/>
          <w:szCs w:val="28"/>
        </w:rPr>
        <w:t xml:space="preserve">жарной безопасности к их элементам, направленных на предотвращение </w:t>
      </w:r>
      <w:r w:rsidRPr="001510B1">
        <w:rPr>
          <w:rFonts w:ascii="Times New Roman" w:hAnsi="Times New Roman"/>
          <w:color w:val="000000"/>
          <w:szCs w:val="28"/>
        </w:rPr>
        <w:lastRenderedPageBreak/>
        <w:t>возможности возникнов</w:t>
      </w:r>
      <w:r w:rsidRPr="001510B1">
        <w:rPr>
          <w:rFonts w:ascii="Times New Roman" w:hAnsi="Times New Roman"/>
          <w:color w:val="000000"/>
          <w:szCs w:val="28"/>
        </w:rPr>
        <w:t>е</w:t>
      </w:r>
      <w:r w:rsidRPr="001510B1">
        <w:rPr>
          <w:rFonts w:ascii="Times New Roman" w:hAnsi="Times New Roman"/>
          <w:color w:val="000000"/>
          <w:szCs w:val="28"/>
        </w:rPr>
        <w:t>ния пожара и обеспечение противопожарной защиты людей и имущества в сл</w:t>
      </w:r>
      <w:r w:rsidRPr="001510B1">
        <w:rPr>
          <w:rFonts w:ascii="Times New Roman" w:hAnsi="Times New Roman"/>
          <w:color w:val="000000"/>
          <w:szCs w:val="28"/>
        </w:rPr>
        <w:t>у</w:t>
      </w:r>
      <w:r w:rsidRPr="001510B1">
        <w:rPr>
          <w:rFonts w:ascii="Times New Roman" w:hAnsi="Times New Roman"/>
          <w:color w:val="000000"/>
          <w:szCs w:val="28"/>
        </w:rPr>
        <w:t>чае возникновения пожара в зданиях, сооружениях и п</w:t>
      </w:r>
      <w:r w:rsidRPr="001510B1">
        <w:rPr>
          <w:rFonts w:ascii="Times New Roman" w:hAnsi="Times New Roman"/>
          <w:color w:val="000000"/>
          <w:szCs w:val="28"/>
        </w:rPr>
        <w:t>о</w:t>
      </w:r>
      <w:r w:rsidRPr="001510B1">
        <w:rPr>
          <w:rFonts w:ascii="Times New Roman" w:hAnsi="Times New Roman"/>
          <w:color w:val="000000"/>
          <w:szCs w:val="28"/>
        </w:rPr>
        <w:t>мещениях</w:t>
      </w:r>
      <w:r w:rsidR="00827D4B">
        <w:rPr>
          <w:rFonts w:ascii="Times New Roman" w:hAnsi="Times New Roman"/>
          <w:color w:val="000000"/>
          <w:szCs w:val="28"/>
        </w:rPr>
        <w:t>,</w:t>
      </w:r>
      <w:r w:rsidRPr="001510B1">
        <w:rPr>
          <w:rFonts w:ascii="Times New Roman" w:hAnsi="Times New Roman"/>
          <w:color w:val="000000"/>
          <w:szCs w:val="28"/>
        </w:rPr>
        <w:t xml:space="preserve"> а также для оценки соответствия.</w:t>
      </w:r>
    </w:p>
    <w:p w:rsidR="007E3422" w:rsidRPr="007E3422" w:rsidRDefault="007E3422" w:rsidP="00B720AA">
      <w:pPr>
        <w:widowControl/>
        <w:spacing w:line="360" w:lineRule="auto"/>
        <w:ind w:firstLine="709"/>
        <w:rPr>
          <w:rFonts w:ascii="Times New Roman" w:hAnsi="Times New Roman"/>
          <w:b/>
          <w:color w:val="000000"/>
          <w:szCs w:val="28"/>
        </w:rPr>
      </w:pPr>
    </w:p>
    <w:p w:rsidR="00B720AA" w:rsidRPr="007E3422" w:rsidRDefault="00B720AA" w:rsidP="0030756D">
      <w:pPr>
        <w:widowControl/>
        <w:numPr>
          <w:ilvl w:val="6"/>
          <w:numId w:val="15"/>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Определение категории зданий, сооружений и помещений по пожарной и взрывоп</w:t>
      </w:r>
      <w:r w:rsidRPr="007E3422">
        <w:rPr>
          <w:rFonts w:ascii="Times New Roman" w:hAnsi="Times New Roman"/>
          <w:b/>
          <w:color w:val="000000"/>
          <w:szCs w:val="28"/>
        </w:rPr>
        <w:t>о</w:t>
      </w:r>
      <w:r w:rsidRPr="007E3422">
        <w:rPr>
          <w:rFonts w:ascii="Times New Roman" w:hAnsi="Times New Roman"/>
          <w:b/>
          <w:color w:val="000000"/>
          <w:szCs w:val="28"/>
        </w:rPr>
        <w:t>жарной опасности</w:t>
      </w:r>
    </w:p>
    <w:p w:rsidR="00B720AA" w:rsidRPr="001510B1" w:rsidRDefault="00B720AA" w:rsidP="0030756D">
      <w:pPr>
        <w:widowControl/>
        <w:numPr>
          <w:ilvl w:val="6"/>
          <w:numId w:val="16"/>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 пожарной и взрывопожарной опасности помещения производс</w:t>
      </w:r>
      <w:r w:rsidRPr="001510B1">
        <w:rPr>
          <w:rFonts w:ascii="Times New Roman" w:hAnsi="Times New Roman"/>
          <w:color w:val="000000"/>
          <w:szCs w:val="28"/>
        </w:rPr>
        <w:t>т</w:t>
      </w:r>
      <w:r w:rsidRPr="001510B1">
        <w:rPr>
          <w:rFonts w:ascii="Times New Roman" w:hAnsi="Times New Roman"/>
          <w:color w:val="000000"/>
          <w:szCs w:val="28"/>
        </w:rPr>
        <w:t>венного и складского назначения независимо от их функционального назначения подразделяются на следующие к</w:t>
      </w:r>
      <w:r w:rsidRPr="001510B1">
        <w:rPr>
          <w:rFonts w:ascii="Times New Roman" w:hAnsi="Times New Roman"/>
          <w:color w:val="000000"/>
          <w:szCs w:val="28"/>
        </w:rPr>
        <w:t>а</w:t>
      </w:r>
      <w:r w:rsidRPr="001510B1">
        <w:rPr>
          <w:rFonts w:ascii="Times New Roman" w:hAnsi="Times New Roman"/>
          <w:color w:val="000000"/>
          <w:szCs w:val="28"/>
        </w:rPr>
        <w:t xml:space="preserve">тегории: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повышенная взрывопожароопасность (А);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взрывопожароопасность (Б);</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пожароопасность (В1 – В4);</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умеренная пожароопасность (Г);</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5) пониженная пожароопасность (Д). </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Здания, сооружения и помещения иного назначения раздел</w:t>
      </w:r>
      <w:r w:rsidRPr="001510B1">
        <w:rPr>
          <w:rFonts w:ascii="Times New Roman" w:hAnsi="Times New Roman"/>
          <w:color w:val="000000"/>
          <w:szCs w:val="28"/>
        </w:rPr>
        <w:t>е</w:t>
      </w:r>
      <w:r w:rsidRPr="001510B1">
        <w:rPr>
          <w:rFonts w:ascii="Times New Roman" w:hAnsi="Times New Roman"/>
          <w:color w:val="000000"/>
          <w:szCs w:val="28"/>
        </w:rPr>
        <w:t>нию на категории не подлежат.</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Категории помещений по пожарной и взрывопожарной опасности определяются исходя из вида находящихся в помещениях гор</w:t>
      </w:r>
      <w:r w:rsidRPr="001510B1">
        <w:rPr>
          <w:rFonts w:ascii="Times New Roman" w:hAnsi="Times New Roman"/>
          <w:color w:val="000000"/>
          <w:szCs w:val="28"/>
        </w:rPr>
        <w:t>ю</w:t>
      </w:r>
      <w:r w:rsidRPr="001510B1">
        <w:rPr>
          <w:rFonts w:ascii="Times New Roman" w:hAnsi="Times New Roman"/>
          <w:color w:val="000000"/>
          <w:szCs w:val="28"/>
        </w:rPr>
        <w:t>чих веществ и м</w:t>
      </w:r>
      <w:r w:rsidRPr="001510B1">
        <w:rPr>
          <w:rFonts w:ascii="Times New Roman" w:hAnsi="Times New Roman"/>
          <w:color w:val="000000"/>
          <w:szCs w:val="28"/>
        </w:rPr>
        <w:t>а</w:t>
      </w:r>
      <w:r w:rsidRPr="001510B1">
        <w:rPr>
          <w:rFonts w:ascii="Times New Roman" w:hAnsi="Times New Roman"/>
          <w:color w:val="000000"/>
          <w:szCs w:val="28"/>
        </w:rPr>
        <w:t>териалов, их количества и пожароопасных свойств, а также исходя из об</w:t>
      </w:r>
      <w:r w:rsidRPr="001510B1">
        <w:rPr>
          <w:rFonts w:ascii="Times New Roman" w:hAnsi="Times New Roman"/>
          <w:color w:val="000000"/>
          <w:szCs w:val="28"/>
        </w:rPr>
        <w:t>ъ</w:t>
      </w:r>
      <w:r w:rsidRPr="001510B1">
        <w:rPr>
          <w:rFonts w:ascii="Times New Roman" w:hAnsi="Times New Roman"/>
          <w:color w:val="000000"/>
          <w:szCs w:val="28"/>
        </w:rPr>
        <w:t>емно-планировочных решений помещений и характеристик проводимых в них технолог</w:t>
      </w:r>
      <w:r w:rsidRPr="001510B1">
        <w:rPr>
          <w:rFonts w:ascii="Times New Roman" w:hAnsi="Times New Roman"/>
          <w:color w:val="000000"/>
          <w:szCs w:val="28"/>
        </w:rPr>
        <w:t>и</w:t>
      </w:r>
      <w:r w:rsidRPr="001510B1">
        <w:rPr>
          <w:rFonts w:ascii="Times New Roman" w:hAnsi="Times New Roman"/>
          <w:color w:val="000000"/>
          <w:szCs w:val="28"/>
        </w:rPr>
        <w:t>ческих процессов.</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Определение категорий помещений следует осуществлять путем п</w:t>
      </w:r>
      <w:r w:rsidRPr="001510B1">
        <w:rPr>
          <w:rFonts w:ascii="Times New Roman" w:hAnsi="Times New Roman"/>
          <w:color w:val="000000"/>
          <w:szCs w:val="28"/>
        </w:rPr>
        <w:t>о</w:t>
      </w:r>
      <w:r w:rsidRPr="001510B1">
        <w:rPr>
          <w:rFonts w:ascii="Times New Roman" w:hAnsi="Times New Roman"/>
          <w:color w:val="000000"/>
          <w:szCs w:val="28"/>
        </w:rPr>
        <w:t>следовательной проверки принадлежности помещения к категориям от наиб</w:t>
      </w:r>
      <w:r w:rsidRPr="001510B1">
        <w:rPr>
          <w:rFonts w:ascii="Times New Roman" w:hAnsi="Times New Roman"/>
          <w:color w:val="000000"/>
          <w:szCs w:val="28"/>
        </w:rPr>
        <w:t>о</w:t>
      </w:r>
      <w:r w:rsidRPr="001510B1">
        <w:rPr>
          <w:rFonts w:ascii="Times New Roman" w:hAnsi="Times New Roman"/>
          <w:color w:val="000000"/>
          <w:szCs w:val="28"/>
        </w:rPr>
        <w:t xml:space="preserve">лее опасной (А) к наименее опасной (Д). </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 категории А относятся помещения, в которых находятся (обращаю</w:t>
      </w:r>
      <w:r w:rsidRPr="001510B1">
        <w:rPr>
          <w:rFonts w:ascii="Times New Roman" w:hAnsi="Times New Roman"/>
          <w:color w:val="000000"/>
          <w:szCs w:val="28"/>
        </w:rPr>
        <w:t>т</w:t>
      </w:r>
      <w:r w:rsidRPr="001510B1">
        <w:rPr>
          <w:rFonts w:ascii="Times New Roman" w:hAnsi="Times New Roman"/>
          <w:color w:val="000000"/>
          <w:szCs w:val="28"/>
        </w:rPr>
        <w:t>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w:t>
      </w:r>
      <w:r w:rsidRPr="001510B1">
        <w:rPr>
          <w:rFonts w:ascii="Times New Roman" w:hAnsi="Times New Roman"/>
          <w:color w:val="000000"/>
          <w:szCs w:val="28"/>
        </w:rPr>
        <w:t>и</w:t>
      </w:r>
      <w:r w:rsidRPr="001510B1">
        <w:rPr>
          <w:rFonts w:ascii="Times New Roman" w:hAnsi="Times New Roman"/>
          <w:color w:val="000000"/>
          <w:szCs w:val="28"/>
        </w:rPr>
        <w:t>вается расчетное избыточное давление взрыва в помещении, превышающее 5 кило</w:t>
      </w:r>
      <w:r w:rsidR="00827D4B">
        <w:rPr>
          <w:rFonts w:ascii="Times New Roman" w:hAnsi="Times New Roman"/>
          <w:color w:val="000000"/>
          <w:szCs w:val="28"/>
        </w:rPr>
        <w:t>п</w:t>
      </w:r>
      <w:r w:rsidRPr="001510B1">
        <w:rPr>
          <w:rFonts w:ascii="Times New Roman" w:hAnsi="Times New Roman"/>
          <w:color w:val="000000"/>
          <w:szCs w:val="28"/>
        </w:rPr>
        <w:t xml:space="preserve">аскалей, и (или) вещества и материалы, </w:t>
      </w:r>
      <w:r w:rsidRPr="001510B1">
        <w:rPr>
          <w:rFonts w:ascii="Times New Roman" w:hAnsi="Times New Roman"/>
          <w:color w:val="000000"/>
          <w:szCs w:val="28"/>
        </w:rPr>
        <w:lastRenderedPageBreak/>
        <w:t>способные взрываться и гореть при взаим</w:t>
      </w:r>
      <w:r w:rsidRPr="001510B1">
        <w:rPr>
          <w:rFonts w:ascii="Times New Roman" w:hAnsi="Times New Roman"/>
          <w:color w:val="000000"/>
          <w:szCs w:val="28"/>
        </w:rPr>
        <w:t>о</w:t>
      </w:r>
      <w:r w:rsidRPr="001510B1">
        <w:rPr>
          <w:rFonts w:ascii="Times New Roman" w:hAnsi="Times New Roman"/>
          <w:color w:val="000000"/>
          <w:szCs w:val="28"/>
        </w:rPr>
        <w:t>действии с водой, кислородом воздуха или друг с другом, в таком количестве, что расчетное избыточное давление взрыва в помещении прев</w:t>
      </w:r>
      <w:r w:rsidRPr="001510B1">
        <w:rPr>
          <w:rFonts w:ascii="Times New Roman" w:hAnsi="Times New Roman"/>
          <w:color w:val="000000"/>
          <w:szCs w:val="28"/>
        </w:rPr>
        <w:t>ы</w:t>
      </w:r>
      <w:r w:rsidRPr="001510B1">
        <w:rPr>
          <w:rFonts w:ascii="Times New Roman" w:hAnsi="Times New Roman"/>
          <w:color w:val="000000"/>
          <w:szCs w:val="28"/>
        </w:rPr>
        <w:t xml:space="preserve">шает 5 килопаскалей. </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 категории Б относятся помещения, в которых находятся (обращаю</w:t>
      </w:r>
      <w:r w:rsidRPr="001510B1">
        <w:rPr>
          <w:rFonts w:ascii="Times New Roman" w:hAnsi="Times New Roman"/>
          <w:color w:val="000000"/>
          <w:szCs w:val="28"/>
        </w:rPr>
        <w:t>т</w:t>
      </w:r>
      <w:r w:rsidRPr="001510B1">
        <w:rPr>
          <w:rFonts w:ascii="Times New Roman" w:hAnsi="Times New Roman"/>
          <w:color w:val="000000"/>
          <w:szCs w:val="28"/>
        </w:rPr>
        <w:t>ся) горючие пыли или волокна, легковоспламеняющиеся жидкости с темпер</w:t>
      </w:r>
      <w:r w:rsidRPr="001510B1">
        <w:rPr>
          <w:rFonts w:ascii="Times New Roman" w:hAnsi="Times New Roman"/>
          <w:color w:val="000000"/>
          <w:szCs w:val="28"/>
        </w:rPr>
        <w:t>а</w:t>
      </w:r>
      <w:r w:rsidRPr="001510B1">
        <w:rPr>
          <w:rFonts w:ascii="Times New Roman" w:hAnsi="Times New Roman"/>
          <w:color w:val="000000"/>
          <w:szCs w:val="28"/>
        </w:rPr>
        <w:t>турой вспышки более 28 градусов Цельсия, горючие жидкости в таком колич</w:t>
      </w:r>
      <w:r w:rsidRPr="001510B1">
        <w:rPr>
          <w:rFonts w:ascii="Times New Roman" w:hAnsi="Times New Roman"/>
          <w:color w:val="000000"/>
          <w:szCs w:val="28"/>
        </w:rPr>
        <w:t>е</w:t>
      </w:r>
      <w:r w:rsidRPr="001510B1">
        <w:rPr>
          <w:rFonts w:ascii="Times New Roman" w:hAnsi="Times New Roman"/>
          <w:color w:val="000000"/>
          <w:szCs w:val="28"/>
        </w:rPr>
        <w:t>стве, что могут образовывать взрывоопасные пылевоздушные или парово</w:t>
      </w:r>
      <w:r w:rsidRPr="001510B1">
        <w:rPr>
          <w:rFonts w:ascii="Times New Roman" w:hAnsi="Times New Roman"/>
          <w:color w:val="000000"/>
          <w:szCs w:val="28"/>
        </w:rPr>
        <w:t>з</w:t>
      </w:r>
      <w:r w:rsidRPr="001510B1">
        <w:rPr>
          <w:rFonts w:ascii="Times New Roman" w:hAnsi="Times New Roman"/>
          <w:color w:val="000000"/>
          <w:szCs w:val="28"/>
        </w:rPr>
        <w:t>душные смеси, при воспламенении которых развивается расчетное и</w:t>
      </w:r>
      <w:r w:rsidRPr="001510B1">
        <w:rPr>
          <w:rFonts w:ascii="Times New Roman" w:hAnsi="Times New Roman"/>
          <w:color w:val="000000"/>
          <w:szCs w:val="28"/>
        </w:rPr>
        <w:t>з</w:t>
      </w:r>
      <w:r w:rsidRPr="001510B1">
        <w:rPr>
          <w:rFonts w:ascii="Times New Roman" w:hAnsi="Times New Roman"/>
          <w:color w:val="000000"/>
          <w:szCs w:val="28"/>
        </w:rPr>
        <w:t>быточное давление взрыва в помещении, превышающее 5 килопаскалей.</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 категориям В1 – В4 относятся помещения, в которых находятся (о</w:t>
      </w:r>
      <w:r w:rsidRPr="001510B1">
        <w:rPr>
          <w:rFonts w:ascii="Times New Roman" w:hAnsi="Times New Roman"/>
          <w:color w:val="000000"/>
          <w:szCs w:val="28"/>
        </w:rPr>
        <w:t>б</w:t>
      </w:r>
      <w:r w:rsidRPr="001510B1">
        <w:rPr>
          <w:rFonts w:ascii="Times New Roman" w:hAnsi="Times New Roman"/>
          <w:color w:val="000000"/>
          <w:szCs w:val="28"/>
        </w:rPr>
        <w:t>ращаются) горючие и трудногорючие жидкости, твердые горючие и трудног</w:t>
      </w:r>
      <w:r w:rsidRPr="001510B1">
        <w:rPr>
          <w:rFonts w:ascii="Times New Roman" w:hAnsi="Times New Roman"/>
          <w:color w:val="000000"/>
          <w:szCs w:val="28"/>
        </w:rPr>
        <w:t>о</w:t>
      </w:r>
      <w:r w:rsidRPr="001510B1">
        <w:rPr>
          <w:rFonts w:ascii="Times New Roman" w:hAnsi="Times New Roman"/>
          <w:color w:val="000000"/>
          <w:szCs w:val="28"/>
        </w:rPr>
        <w:t>рючие вещества и материалы (в том числе пыли и волокна), вещества и мат</w:t>
      </w:r>
      <w:r w:rsidRPr="001510B1">
        <w:rPr>
          <w:rFonts w:ascii="Times New Roman" w:hAnsi="Times New Roman"/>
          <w:color w:val="000000"/>
          <w:szCs w:val="28"/>
        </w:rPr>
        <w:t>е</w:t>
      </w:r>
      <w:r w:rsidRPr="001510B1">
        <w:rPr>
          <w:rFonts w:ascii="Times New Roman" w:hAnsi="Times New Roman"/>
          <w:color w:val="000000"/>
          <w:szCs w:val="28"/>
        </w:rPr>
        <w:t>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w:t>
      </w:r>
      <w:r w:rsidRPr="001510B1">
        <w:rPr>
          <w:rFonts w:ascii="Times New Roman" w:hAnsi="Times New Roman"/>
          <w:color w:val="000000"/>
          <w:szCs w:val="28"/>
        </w:rPr>
        <w:t>и</w:t>
      </w:r>
      <w:r w:rsidRPr="001510B1">
        <w:rPr>
          <w:rFonts w:ascii="Times New Roman" w:hAnsi="Times New Roman"/>
          <w:color w:val="000000"/>
          <w:szCs w:val="28"/>
        </w:rPr>
        <w:t>и А или Б.</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Отнесение помещения к категории В1, В2, В3 или В4 осуществляется в зависимости от количества и способа размещения пожарной нагрузки в ук</w:t>
      </w:r>
      <w:r w:rsidRPr="001510B1">
        <w:rPr>
          <w:rFonts w:ascii="Times New Roman" w:hAnsi="Times New Roman"/>
          <w:color w:val="000000"/>
          <w:szCs w:val="28"/>
        </w:rPr>
        <w:t>а</w:t>
      </w:r>
      <w:r w:rsidRPr="001510B1">
        <w:rPr>
          <w:rFonts w:ascii="Times New Roman" w:hAnsi="Times New Roman"/>
          <w:color w:val="000000"/>
          <w:szCs w:val="28"/>
        </w:rPr>
        <w:t>занном помещении и его объемно-планировочных характеристик, а также от пожароопасных свойств веществ и материалов, составляющих пожарную н</w:t>
      </w:r>
      <w:r w:rsidRPr="001510B1">
        <w:rPr>
          <w:rFonts w:ascii="Times New Roman" w:hAnsi="Times New Roman"/>
          <w:color w:val="000000"/>
          <w:szCs w:val="28"/>
        </w:rPr>
        <w:t>а</w:t>
      </w:r>
      <w:r w:rsidRPr="001510B1">
        <w:rPr>
          <w:rFonts w:ascii="Times New Roman" w:hAnsi="Times New Roman"/>
          <w:color w:val="000000"/>
          <w:szCs w:val="28"/>
        </w:rPr>
        <w:t>грузку.</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 категории Г относятся помещения, в которых находятся (обращаю</w:t>
      </w:r>
      <w:r w:rsidRPr="001510B1">
        <w:rPr>
          <w:rFonts w:ascii="Times New Roman" w:hAnsi="Times New Roman"/>
          <w:color w:val="000000"/>
          <w:szCs w:val="28"/>
        </w:rPr>
        <w:t>т</w:t>
      </w:r>
      <w:r w:rsidRPr="001510B1">
        <w:rPr>
          <w:rFonts w:ascii="Times New Roman" w:hAnsi="Times New Roman"/>
          <w:color w:val="000000"/>
          <w:szCs w:val="28"/>
        </w:rPr>
        <w:t>ся) негорючие вещества и материалы в горячем, раскаленном или расплавле</w:t>
      </w:r>
      <w:r w:rsidRPr="001510B1">
        <w:rPr>
          <w:rFonts w:ascii="Times New Roman" w:hAnsi="Times New Roman"/>
          <w:color w:val="000000"/>
          <w:szCs w:val="28"/>
        </w:rPr>
        <w:t>н</w:t>
      </w:r>
      <w:r w:rsidRPr="001510B1">
        <w:rPr>
          <w:rFonts w:ascii="Times New Roman" w:hAnsi="Times New Roman"/>
          <w:color w:val="000000"/>
          <w:szCs w:val="28"/>
        </w:rPr>
        <w:t>ном состоянии, процесс обработки которых сопровождается выделением луч</w:t>
      </w:r>
      <w:r w:rsidRPr="001510B1">
        <w:rPr>
          <w:rFonts w:ascii="Times New Roman" w:hAnsi="Times New Roman"/>
          <w:color w:val="000000"/>
          <w:szCs w:val="28"/>
        </w:rPr>
        <w:t>и</w:t>
      </w:r>
      <w:r w:rsidRPr="001510B1">
        <w:rPr>
          <w:rFonts w:ascii="Times New Roman" w:hAnsi="Times New Roman"/>
          <w:color w:val="000000"/>
          <w:szCs w:val="28"/>
        </w:rPr>
        <w:t>стого тепла, искр и пламени, и (или) горючие газы, жидкости и твердые вещ</w:t>
      </w:r>
      <w:r w:rsidRPr="001510B1">
        <w:rPr>
          <w:rFonts w:ascii="Times New Roman" w:hAnsi="Times New Roman"/>
          <w:color w:val="000000"/>
          <w:szCs w:val="28"/>
        </w:rPr>
        <w:t>е</w:t>
      </w:r>
      <w:r w:rsidRPr="001510B1">
        <w:rPr>
          <w:rFonts w:ascii="Times New Roman" w:hAnsi="Times New Roman"/>
          <w:color w:val="000000"/>
          <w:szCs w:val="28"/>
        </w:rPr>
        <w:t>ства, которые сжигаются или утилизируются в качестве топл</w:t>
      </w:r>
      <w:r w:rsidRPr="001510B1">
        <w:rPr>
          <w:rFonts w:ascii="Times New Roman" w:hAnsi="Times New Roman"/>
          <w:color w:val="000000"/>
          <w:szCs w:val="28"/>
        </w:rPr>
        <w:t>и</w:t>
      </w:r>
      <w:r w:rsidRPr="001510B1">
        <w:rPr>
          <w:rFonts w:ascii="Times New Roman" w:hAnsi="Times New Roman"/>
          <w:color w:val="000000"/>
          <w:szCs w:val="28"/>
        </w:rPr>
        <w:t>ва.</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 категории Д относятся помещения, в которых находятся (обращ</w:t>
      </w:r>
      <w:r w:rsidRPr="001510B1">
        <w:rPr>
          <w:rFonts w:ascii="Times New Roman" w:hAnsi="Times New Roman"/>
          <w:color w:val="000000"/>
          <w:szCs w:val="28"/>
        </w:rPr>
        <w:t>а</w:t>
      </w:r>
      <w:r w:rsidRPr="001510B1">
        <w:rPr>
          <w:rFonts w:ascii="Times New Roman" w:hAnsi="Times New Roman"/>
          <w:color w:val="000000"/>
          <w:szCs w:val="28"/>
        </w:rPr>
        <w:t>ются) негорючие вещества и материалы в холодном состоянии.</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Категории зданий, сооружений и строений по пожарной и взрывопожарной опасн</w:t>
      </w:r>
      <w:r w:rsidRPr="001510B1">
        <w:rPr>
          <w:rFonts w:ascii="Times New Roman" w:hAnsi="Times New Roman"/>
          <w:color w:val="000000"/>
          <w:szCs w:val="28"/>
        </w:rPr>
        <w:t>о</w:t>
      </w:r>
      <w:r w:rsidRPr="001510B1">
        <w:rPr>
          <w:rFonts w:ascii="Times New Roman" w:hAnsi="Times New Roman"/>
          <w:color w:val="000000"/>
          <w:szCs w:val="28"/>
        </w:rPr>
        <w:t>сти определяются исходя из доли и суммированной площади помещений той или иной категории опасности в этом здании, сооружении.</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не относится к категории А, если суммированная площадь п</w:t>
      </w:r>
      <w:r w:rsidRPr="001510B1">
        <w:rPr>
          <w:rFonts w:ascii="Times New Roman" w:hAnsi="Times New Roman"/>
          <w:color w:val="000000"/>
          <w:szCs w:val="28"/>
        </w:rPr>
        <w:t>о</w:t>
      </w:r>
      <w:r w:rsidRPr="001510B1">
        <w:rPr>
          <w:rFonts w:ascii="Times New Roman" w:hAnsi="Times New Roman"/>
          <w:color w:val="000000"/>
          <w:szCs w:val="28"/>
        </w:rPr>
        <w:t>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w:t>
      </w:r>
      <w:r w:rsidRPr="001510B1">
        <w:rPr>
          <w:rFonts w:ascii="Times New Roman" w:hAnsi="Times New Roman"/>
          <w:color w:val="000000"/>
          <w:szCs w:val="28"/>
        </w:rPr>
        <w:t>о</w:t>
      </w:r>
      <w:r w:rsidRPr="001510B1">
        <w:rPr>
          <w:rFonts w:ascii="Times New Roman" w:hAnsi="Times New Roman"/>
          <w:color w:val="000000"/>
          <w:szCs w:val="28"/>
        </w:rPr>
        <w:t>тушения.</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относится к категории Б, если одновременно выполнены сл</w:t>
      </w:r>
      <w:r w:rsidRPr="001510B1">
        <w:rPr>
          <w:rFonts w:ascii="Times New Roman" w:hAnsi="Times New Roman"/>
          <w:color w:val="000000"/>
          <w:szCs w:val="28"/>
        </w:rPr>
        <w:t>е</w:t>
      </w:r>
      <w:r w:rsidRPr="001510B1">
        <w:rPr>
          <w:rFonts w:ascii="Times New Roman" w:hAnsi="Times New Roman"/>
          <w:color w:val="000000"/>
          <w:szCs w:val="28"/>
        </w:rPr>
        <w:t>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не относится к категории Б, если суммированная площадь п</w:t>
      </w:r>
      <w:r w:rsidRPr="001510B1">
        <w:rPr>
          <w:rFonts w:ascii="Times New Roman" w:hAnsi="Times New Roman"/>
          <w:color w:val="000000"/>
          <w:szCs w:val="28"/>
        </w:rPr>
        <w:t>о</w:t>
      </w:r>
      <w:r w:rsidRPr="001510B1">
        <w:rPr>
          <w:rFonts w:ascii="Times New Roman" w:hAnsi="Times New Roman"/>
          <w:color w:val="000000"/>
          <w:szCs w:val="28"/>
        </w:rPr>
        <w:t>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w:t>
      </w:r>
      <w:r w:rsidRPr="001510B1">
        <w:rPr>
          <w:rFonts w:ascii="Times New Roman" w:hAnsi="Times New Roman"/>
          <w:color w:val="000000"/>
          <w:szCs w:val="28"/>
        </w:rPr>
        <w:t>о</w:t>
      </w:r>
      <w:r w:rsidRPr="001510B1">
        <w:rPr>
          <w:rFonts w:ascii="Times New Roman" w:hAnsi="Times New Roman"/>
          <w:color w:val="000000"/>
          <w:szCs w:val="28"/>
        </w:rPr>
        <w:t>тушения.</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относится к категории В, если одновременно выполнены сл</w:t>
      </w:r>
      <w:r w:rsidRPr="001510B1">
        <w:rPr>
          <w:rFonts w:ascii="Times New Roman" w:hAnsi="Times New Roman"/>
          <w:color w:val="000000"/>
          <w:szCs w:val="28"/>
        </w:rPr>
        <w:t>е</w:t>
      </w:r>
      <w:r w:rsidRPr="001510B1">
        <w:rPr>
          <w:rFonts w:ascii="Times New Roman" w:hAnsi="Times New Roman"/>
          <w:color w:val="000000"/>
          <w:szCs w:val="28"/>
        </w:rPr>
        <w:t>дующие условия: здание не относится к категории А или Б и суммированная площадь помещений категорий А, Б, В1, В2 и В3 пр</w:t>
      </w:r>
      <w:r w:rsidRPr="001510B1">
        <w:rPr>
          <w:rFonts w:ascii="Times New Roman" w:hAnsi="Times New Roman"/>
          <w:color w:val="000000"/>
          <w:szCs w:val="28"/>
        </w:rPr>
        <w:t>е</w:t>
      </w:r>
      <w:r w:rsidRPr="001510B1">
        <w:rPr>
          <w:rFonts w:ascii="Times New Roman" w:hAnsi="Times New Roman"/>
          <w:color w:val="000000"/>
          <w:szCs w:val="28"/>
        </w:rPr>
        <w:t>вышает 5 процентов (10 процентов, если в здании отсутствуют помещения категорий А и Б) суммир</w:t>
      </w:r>
      <w:r w:rsidRPr="001510B1">
        <w:rPr>
          <w:rFonts w:ascii="Times New Roman" w:hAnsi="Times New Roman"/>
          <w:color w:val="000000"/>
          <w:szCs w:val="28"/>
        </w:rPr>
        <w:t>о</w:t>
      </w:r>
      <w:r w:rsidRPr="001510B1">
        <w:rPr>
          <w:rFonts w:ascii="Times New Roman" w:hAnsi="Times New Roman"/>
          <w:color w:val="000000"/>
          <w:szCs w:val="28"/>
        </w:rPr>
        <w:t>ванной площади всех помещений.</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не относится к категории В, если суммированная площадь п</w:t>
      </w:r>
      <w:r w:rsidRPr="001510B1">
        <w:rPr>
          <w:rFonts w:ascii="Times New Roman" w:hAnsi="Times New Roman"/>
          <w:color w:val="000000"/>
          <w:szCs w:val="28"/>
        </w:rPr>
        <w:t>о</w:t>
      </w:r>
      <w:r w:rsidRPr="001510B1">
        <w:rPr>
          <w:rFonts w:ascii="Times New Roman" w:hAnsi="Times New Roman"/>
          <w:color w:val="000000"/>
          <w:szCs w:val="28"/>
        </w:rPr>
        <w:t xml:space="preserve">мещений категорий А, Б, В1, В2 и В3 в здании не превышает 25 процентов суммированной площади всех размещенных в нем помещений </w:t>
      </w:r>
      <w:r w:rsidRPr="001510B1">
        <w:rPr>
          <w:rFonts w:ascii="Times New Roman" w:hAnsi="Times New Roman"/>
          <w:color w:val="000000"/>
          <w:szCs w:val="28"/>
        </w:rPr>
        <w:lastRenderedPageBreak/>
        <w:t>(но не более 3500 квадратных метров) и эти помещения оснащаются установками автоматического пож</w:t>
      </w:r>
      <w:r w:rsidRPr="001510B1">
        <w:rPr>
          <w:rFonts w:ascii="Times New Roman" w:hAnsi="Times New Roman"/>
          <w:color w:val="000000"/>
          <w:szCs w:val="28"/>
        </w:rPr>
        <w:t>а</w:t>
      </w:r>
      <w:r w:rsidRPr="001510B1">
        <w:rPr>
          <w:rFonts w:ascii="Times New Roman" w:hAnsi="Times New Roman"/>
          <w:color w:val="000000"/>
          <w:szCs w:val="28"/>
        </w:rPr>
        <w:t>ротушения.</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относится к категории Г, если одновременно выполнены сл</w:t>
      </w:r>
      <w:r w:rsidRPr="001510B1">
        <w:rPr>
          <w:rFonts w:ascii="Times New Roman" w:hAnsi="Times New Roman"/>
          <w:color w:val="000000"/>
          <w:szCs w:val="28"/>
        </w:rPr>
        <w:t>е</w:t>
      </w:r>
      <w:r w:rsidRPr="001510B1">
        <w:rPr>
          <w:rFonts w:ascii="Times New Roman" w:hAnsi="Times New Roman"/>
          <w:color w:val="000000"/>
          <w:szCs w:val="28"/>
        </w:rPr>
        <w:t>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w:t>
      </w:r>
      <w:r w:rsidRPr="001510B1">
        <w:rPr>
          <w:rFonts w:ascii="Times New Roman" w:hAnsi="Times New Roman"/>
          <w:color w:val="000000"/>
          <w:szCs w:val="28"/>
        </w:rPr>
        <w:t>е</w:t>
      </w:r>
      <w:r w:rsidRPr="001510B1">
        <w:rPr>
          <w:rFonts w:ascii="Times New Roman" w:hAnsi="Times New Roman"/>
          <w:color w:val="000000"/>
          <w:szCs w:val="28"/>
        </w:rPr>
        <w:t>ний.</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не относится к категории Г, если суммированная площадь помещений категорий А, Б, В1, В2, В3 и Г в здании не прев</w:t>
      </w:r>
      <w:r w:rsidRPr="001510B1">
        <w:rPr>
          <w:rFonts w:ascii="Times New Roman" w:hAnsi="Times New Roman"/>
          <w:color w:val="000000"/>
          <w:szCs w:val="28"/>
        </w:rPr>
        <w:t>ы</w:t>
      </w:r>
      <w:r w:rsidRPr="001510B1">
        <w:rPr>
          <w:rFonts w:ascii="Times New Roman" w:hAnsi="Times New Roman"/>
          <w:color w:val="000000"/>
          <w:szCs w:val="28"/>
        </w:rPr>
        <w:t>шает 25 процентов суммированной площади всех размещенных в нем помещ</w:t>
      </w:r>
      <w:r w:rsidRPr="001510B1">
        <w:rPr>
          <w:rFonts w:ascii="Times New Roman" w:hAnsi="Times New Roman"/>
          <w:color w:val="000000"/>
          <w:szCs w:val="28"/>
        </w:rPr>
        <w:t>е</w:t>
      </w:r>
      <w:r w:rsidRPr="001510B1">
        <w:rPr>
          <w:rFonts w:ascii="Times New Roman" w:hAnsi="Times New Roman"/>
          <w:color w:val="000000"/>
          <w:szCs w:val="28"/>
        </w:rPr>
        <w:t>ний (но не более 5000 квадратных метров) и помещения категорий А, Б, В1, В2 и В3 оснащаются устано</w:t>
      </w:r>
      <w:r w:rsidRPr="001510B1">
        <w:rPr>
          <w:rFonts w:ascii="Times New Roman" w:hAnsi="Times New Roman"/>
          <w:color w:val="000000"/>
          <w:szCs w:val="28"/>
        </w:rPr>
        <w:t>в</w:t>
      </w:r>
      <w:r w:rsidRPr="001510B1">
        <w:rPr>
          <w:rFonts w:ascii="Times New Roman" w:hAnsi="Times New Roman"/>
          <w:color w:val="000000"/>
          <w:szCs w:val="28"/>
        </w:rPr>
        <w:t>ками автоматического пожаротушения.</w:t>
      </w:r>
    </w:p>
    <w:p w:rsidR="00B720AA" w:rsidRPr="001510B1"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Здание относится к категории Д, если оно не относится к кат</w:t>
      </w:r>
      <w:r w:rsidRPr="001510B1">
        <w:rPr>
          <w:rFonts w:ascii="Times New Roman" w:hAnsi="Times New Roman"/>
          <w:color w:val="000000"/>
          <w:szCs w:val="28"/>
        </w:rPr>
        <w:t>е</w:t>
      </w:r>
      <w:r w:rsidRPr="001510B1">
        <w:rPr>
          <w:rFonts w:ascii="Times New Roman" w:hAnsi="Times New Roman"/>
          <w:color w:val="000000"/>
          <w:szCs w:val="28"/>
        </w:rPr>
        <w:t>гории А, Б, В или Г.</w:t>
      </w:r>
    </w:p>
    <w:p w:rsidR="00B720AA" w:rsidRDefault="00B720AA" w:rsidP="0030756D">
      <w:pPr>
        <w:widowControl/>
        <w:numPr>
          <w:ilvl w:val="6"/>
          <w:numId w:val="16"/>
        </w:numPr>
        <w:tabs>
          <w:tab w:val="left" w:pos="170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Методы определения классификационных признаков отнесения зданий и п</w:t>
      </w:r>
      <w:r w:rsidRPr="001510B1">
        <w:rPr>
          <w:rFonts w:ascii="Times New Roman" w:hAnsi="Times New Roman"/>
          <w:color w:val="000000"/>
          <w:szCs w:val="28"/>
        </w:rPr>
        <w:t>о</w:t>
      </w:r>
      <w:r w:rsidRPr="001510B1">
        <w:rPr>
          <w:rFonts w:ascii="Times New Roman" w:hAnsi="Times New Roman"/>
          <w:color w:val="000000"/>
          <w:szCs w:val="28"/>
        </w:rPr>
        <w:t>мещений производственного и складского назначения к категориям по пожарной и взрывопожарной опасности устанавливаются нормативными д</w:t>
      </w:r>
      <w:r w:rsidRPr="001510B1">
        <w:rPr>
          <w:rFonts w:ascii="Times New Roman" w:hAnsi="Times New Roman"/>
          <w:color w:val="000000"/>
          <w:szCs w:val="28"/>
        </w:rPr>
        <w:t>о</w:t>
      </w:r>
      <w:r w:rsidRPr="001510B1">
        <w:rPr>
          <w:rFonts w:ascii="Times New Roman" w:hAnsi="Times New Roman"/>
          <w:color w:val="000000"/>
          <w:szCs w:val="28"/>
        </w:rPr>
        <w:t>кументами по пожарной безопасности.</w:t>
      </w:r>
    </w:p>
    <w:p w:rsidR="00827D4B" w:rsidRPr="001510B1" w:rsidRDefault="00827D4B" w:rsidP="00827D4B">
      <w:pPr>
        <w:widowControl/>
        <w:tabs>
          <w:tab w:val="left" w:pos="1704"/>
        </w:tabs>
        <w:spacing w:line="360" w:lineRule="auto"/>
        <w:ind w:left="709"/>
        <w:rPr>
          <w:rFonts w:ascii="Times New Roman" w:hAnsi="Times New Roman"/>
          <w:color w:val="000000"/>
          <w:szCs w:val="28"/>
        </w:rPr>
      </w:pPr>
    </w:p>
    <w:p w:rsidR="00B720AA" w:rsidRPr="00827D4B" w:rsidRDefault="00B720AA" w:rsidP="0030756D">
      <w:pPr>
        <w:keepNext/>
        <w:keepLines/>
        <w:widowControl/>
        <w:numPr>
          <w:ilvl w:val="6"/>
          <w:numId w:val="14"/>
        </w:numPr>
        <w:tabs>
          <w:tab w:val="left" w:pos="1200"/>
        </w:tabs>
        <w:spacing w:line="360" w:lineRule="auto"/>
        <w:ind w:left="0" w:firstLine="709"/>
        <w:rPr>
          <w:rFonts w:ascii="Times New Roman" w:hAnsi="Times New Roman"/>
          <w:b/>
          <w:color w:val="000000"/>
          <w:szCs w:val="28"/>
        </w:rPr>
      </w:pPr>
      <w:r w:rsidRPr="00827D4B">
        <w:rPr>
          <w:rFonts w:ascii="Times New Roman" w:hAnsi="Times New Roman"/>
          <w:b/>
          <w:color w:val="000000"/>
          <w:szCs w:val="28"/>
        </w:rPr>
        <w:t>Пожарно-техническая классификация зданий, сооружений и пожарных отсеков</w:t>
      </w:r>
    </w:p>
    <w:p w:rsidR="00827D4B" w:rsidRPr="001510B1" w:rsidRDefault="00827D4B" w:rsidP="00827D4B">
      <w:pPr>
        <w:keepNext/>
        <w:keepLines/>
        <w:widowControl/>
        <w:tabs>
          <w:tab w:val="left" w:pos="1200"/>
        </w:tabs>
        <w:spacing w:line="360" w:lineRule="auto"/>
        <w:ind w:left="709"/>
        <w:rPr>
          <w:rFonts w:ascii="Times New Roman" w:hAnsi="Times New Roman"/>
          <w:color w:val="000000"/>
          <w:szCs w:val="28"/>
        </w:rPr>
      </w:pPr>
    </w:p>
    <w:p w:rsidR="00B720AA" w:rsidRPr="007E3422" w:rsidRDefault="00B720AA" w:rsidP="0030756D">
      <w:pPr>
        <w:widowControl/>
        <w:numPr>
          <w:ilvl w:val="6"/>
          <w:numId w:val="17"/>
        </w:numPr>
        <w:tabs>
          <w:tab w:val="left"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Цель классификации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Пожарно-техническая классификация зданий, сооружений и пожарных отсеков применяется для установления требований пожарной безопа</w:t>
      </w:r>
      <w:r w:rsidRPr="001510B1">
        <w:rPr>
          <w:rFonts w:ascii="Times New Roman" w:hAnsi="Times New Roman"/>
          <w:color w:val="000000"/>
          <w:szCs w:val="28"/>
        </w:rPr>
        <w:t>с</w:t>
      </w:r>
      <w:r w:rsidRPr="001510B1">
        <w:rPr>
          <w:rFonts w:ascii="Times New Roman" w:hAnsi="Times New Roman"/>
          <w:color w:val="000000"/>
          <w:szCs w:val="28"/>
        </w:rPr>
        <w:t>ности к системам обеспечения пожарной безопасности зданий, сооружений и строений в зависимости от их функционального назначения и пожарной опасн</w:t>
      </w:r>
      <w:r w:rsidRPr="001510B1">
        <w:rPr>
          <w:rFonts w:ascii="Times New Roman" w:hAnsi="Times New Roman"/>
          <w:color w:val="000000"/>
          <w:szCs w:val="28"/>
        </w:rPr>
        <w:t>о</w:t>
      </w:r>
      <w:r w:rsidRPr="001510B1">
        <w:rPr>
          <w:rFonts w:ascii="Times New Roman" w:hAnsi="Times New Roman"/>
          <w:color w:val="000000"/>
          <w:szCs w:val="28"/>
        </w:rPr>
        <w:t>сти.</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Степень огнестойкости зданий, сооружений и пожарных о</w:t>
      </w:r>
      <w:r w:rsidRPr="001510B1">
        <w:rPr>
          <w:rFonts w:ascii="Times New Roman" w:hAnsi="Times New Roman"/>
          <w:color w:val="000000"/>
          <w:szCs w:val="28"/>
        </w:rPr>
        <w:t>т</w:t>
      </w:r>
      <w:r w:rsidRPr="001510B1">
        <w:rPr>
          <w:rFonts w:ascii="Times New Roman" w:hAnsi="Times New Roman"/>
          <w:color w:val="000000"/>
          <w:szCs w:val="28"/>
        </w:rPr>
        <w:t xml:space="preserve">секов, классы их функциональной и конструктивной пожарной опасности </w:t>
      </w:r>
      <w:r w:rsidRPr="001510B1">
        <w:rPr>
          <w:rFonts w:ascii="Times New Roman" w:hAnsi="Times New Roman"/>
          <w:color w:val="000000"/>
          <w:szCs w:val="28"/>
        </w:rPr>
        <w:lastRenderedPageBreak/>
        <w:t>ук</w:t>
      </w:r>
      <w:r w:rsidRPr="001510B1">
        <w:rPr>
          <w:rFonts w:ascii="Times New Roman" w:hAnsi="Times New Roman"/>
          <w:color w:val="000000"/>
          <w:szCs w:val="28"/>
        </w:rPr>
        <w:t>а</w:t>
      </w:r>
      <w:r w:rsidRPr="001510B1">
        <w:rPr>
          <w:rFonts w:ascii="Times New Roman" w:hAnsi="Times New Roman"/>
          <w:color w:val="000000"/>
          <w:szCs w:val="28"/>
        </w:rPr>
        <w:t>зываются в проектной документации на объекты капитального строительства и реко</w:t>
      </w:r>
      <w:r w:rsidRPr="001510B1">
        <w:rPr>
          <w:rFonts w:ascii="Times New Roman" w:hAnsi="Times New Roman"/>
          <w:color w:val="000000"/>
          <w:szCs w:val="28"/>
        </w:rPr>
        <w:t>н</w:t>
      </w:r>
      <w:r w:rsidRPr="001510B1">
        <w:rPr>
          <w:rFonts w:ascii="Times New Roman" w:hAnsi="Times New Roman"/>
          <w:color w:val="000000"/>
          <w:szCs w:val="28"/>
        </w:rPr>
        <w:t xml:space="preserve">струкции. </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widowControl/>
        <w:numPr>
          <w:ilvl w:val="6"/>
          <w:numId w:val="17"/>
        </w:numPr>
        <w:tabs>
          <w:tab w:val="left"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Пожарно-техническая классификация зданий, сооружений и пожарных отсеков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Классификация зданий, сооружений и пожарных отсеков ос</w:t>
      </w:r>
      <w:r w:rsidRPr="001510B1">
        <w:rPr>
          <w:rFonts w:ascii="Times New Roman" w:hAnsi="Times New Roman"/>
          <w:color w:val="000000"/>
          <w:szCs w:val="28"/>
        </w:rPr>
        <w:t>у</w:t>
      </w:r>
      <w:r w:rsidRPr="001510B1">
        <w:rPr>
          <w:rFonts w:ascii="Times New Roman" w:hAnsi="Times New Roman"/>
          <w:color w:val="000000"/>
          <w:szCs w:val="28"/>
        </w:rPr>
        <w:t>ществляется с учетом следующих критериев: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степень огнестойкости;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класс конструктивной пожарной опасности;</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класс функциональной пожарной опасности.</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widowControl/>
        <w:numPr>
          <w:ilvl w:val="6"/>
          <w:numId w:val="17"/>
        </w:numPr>
        <w:tabs>
          <w:tab w:val="left"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зданий, сооружений и пожарных отсеков по степени огнестойкости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Здания, сооружения и пожарные отсеки по степени огн</w:t>
      </w:r>
      <w:r w:rsidRPr="001510B1">
        <w:rPr>
          <w:rFonts w:ascii="Times New Roman" w:hAnsi="Times New Roman"/>
          <w:color w:val="000000"/>
          <w:szCs w:val="28"/>
        </w:rPr>
        <w:t>е</w:t>
      </w:r>
      <w:r w:rsidRPr="001510B1">
        <w:rPr>
          <w:rFonts w:ascii="Times New Roman" w:hAnsi="Times New Roman"/>
          <w:color w:val="000000"/>
          <w:szCs w:val="28"/>
        </w:rPr>
        <w:t>стойкости подразделяются на здания, сооружения и пожарные отс</w:t>
      </w:r>
      <w:r w:rsidRPr="001510B1">
        <w:rPr>
          <w:rFonts w:ascii="Times New Roman" w:hAnsi="Times New Roman"/>
          <w:color w:val="000000"/>
          <w:szCs w:val="28"/>
        </w:rPr>
        <w:t>е</w:t>
      </w:r>
      <w:r w:rsidRPr="001510B1">
        <w:rPr>
          <w:rFonts w:ascii="Times New Roman" w:hAnsi="Times New Roman"/>
          <w:color w:val="000000"/>
          <w:szCs w:val="28"/>
        </w:rPr>
        <w:t xml:space="preserve">ки </w:t>
      </w:r>
      <w:r w:rsidRPr="001510B1">
        <w:rPr>
          <w:rFonts w:ascii="Times New Roman" w:hAnsi="Times New Roman"/>
          <w:color w:val="000000"/>
          <w:szCs w:val="28"/>
          <w:lang w:val="en-US"/>
        </w:rPr>
        <w:t>I</w:t>
      </w:r>
      <w:r w:rsidRPr="001510B1">
        <w:rPr>
          <w:rFonts w:ascii="Times New Roman" w:hAnsi="Times New Roman"/>
          <w:color w:val="000000"/>
          <w:szCs w:val="28"/>
        </w:rPr>
        <w:t xml:space="preserve">, </w:t>
      </w:r>
      <w:r w:rsidRPr="001510B1">
        <w:rPr>
          <w:rFonts w:ascii="Times New Roman" w:hAnsi="Times New Roman"/>
          <w:color w:val="000000"/>
          <w:szCs w:val="28"/>
          <w:lang w:val="en-US"/>
        </w:rPr>
        <w:t>II</w:t>
      </w:r>
      <w:r w:rsidRPr="001510B1">
        <w:rPr>
          <w:rFonts w:ascii="Times New Roman" w:hAnsi="Times New Roman"/>
          <w:color w:val="000000"/>
          <w:szCs w:val="28"/>
        </w:rPr>
        <w:t xml:space="preserve">, </w:t>
      </w:r>
      <w:r w:rsidRPr="001510B1">
        <w:rPr>
          <w:rFonts w:ascii="Times New Roman" w:hAnsi="Times New Roman"/>
          <w:color w:val="000000"/>
          <w:szCs w:val="28"/>
          <w:lang w:val="en-US"/>
        </w:rPr>
        <w:t>III</w:t>
      </w:r>
      <w:r w:rsidRPr="001510B1">
        <w:rPr>
          <w:rFonts w:ascii="Times New Roman" w:hAnsi="Times New Roman"/>
          <w:color w:val="000000"/>
          <w:szCs w:val="28"/>
        </w:rPr>
        <w:t xml:space="preserve">, </w:t>
      </w:r>
      <w:r w:rsidRPr="001510B1">
        <w:rPr>
          <w:rFonts w:ascii="Times New Roman" w:hAnsi="Times New Roman"/>
          <w:color w:val="000000"/>
          <w:szCs w:val="28"/>
          <w:lang w:val="en-US"/>
        </w:rPr>
        <w:t>IV</w:t>
      </w:r>
      <w:r w:rsidRPr="001510B1">
        <w:rPr>
          <w:rFonts w:ascii="Times New Roman" w:hAnsi="Times New Roman"/>
          <w:color w:val="000000"/>
          <w:szCs w:val="28"/>
        </w:rPr>
        <w:t xml:space="preserve"> и </w:t>
      </w:r>
      <w:r w:rsidRPr="001510B1">
        <w:rPr>
          <w:rFonts w:ascii="Times New Roman" w:hAnsi="Times New Roman"/>
          <w:color w:val="000000"/>
          <w:szCs w:val="28"/>
          <w:lang w:val="en-US"/>
        </w:rPr>
        <w:t>V</w:t>
      </w:r>
      <w:r w:rsidRPr="001510B1">
        <w:rPr>
          <w:rFonts w:ascii="Times New Roman" w:hAnsi="Times New Roman"/>
          <w:color w:val="000000"/>
          <w:szCs w:val="28"/>
        </w:rPr>
        <w:t xml:space="preserve"> степеней огнестойкости.</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Порядок определения степени огнестойкости зданий, сооружений и п</w:t>
      </w:r>
      <w:r w:rsidRPr="001510B1">
        <w:rPr>
          <w:rFonts w:ascii="Times New Roman" w:hAnsi="Times New Roman"/>
          <w:color w:val="000000"/>
          <w:szCs w:val="28"/>
        </w:rPr>
        <w:t>о</w:t>
      </w:r>
      <w:r w:rsidRPr="001510B1">
        <w:rPr>
          <w:rFonts w:ascii="Times New Roman" w:hAnsi="Times New Roman"/>
          <w:color w:val="000000"/>
          <w:szCs w:val="28"/>
        </w:rPr>
        <w:t>жарных отсеков устанавливается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178697 \n \h  \* MERGEFORMAT ">
        <w:r w:rsidRPr="001510B1">
          <w:rPr>
            <w:rFonts w:ascii="Times New Roman" w:hAnsi="Times New Roman"/>
            <w:color w:val="000000"/>
            <w:szCs w:val="28"/>
          </w:rPr>
          <w:t>10.3.1</w:t>
        </w:r>
      </w:fldSimple>
      <w:r w:rsidRPr="001510B1">
        <w:rPr>
          <w:rFonts w:ascii="Times New Roman" w:hAnsi="Times New Roman"/>
          <w:color w:val="000000"/>
          <w:szCs w:val="28"/>
        </w:rPr>
        <w:t xml:space="preserve"> настоящего Технического регламента.</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widowControl/>
        <w:numPr>
          <w:ilvl w:val="6"/>
          <w:numId w:val="17"/>
        </w:numPr>
        <w:tabs>
          <w:tab w:val="left"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зданий, сооружений и пожарных отсеков по конструктивной пожарной опасн</w:t>
      </w:r>
      <w:r w:rsidRPr="007E3422">
        <w:rPr>
          <w:rFonts w:ascii="Times New Roman" w:hAnsi="Times New Roman"/>
          <w:b/>
          <w:color w:val="000000"/>
          <w:szCs w:val="28"/>
        </w:rPr>
        <w:t>о</w:t>
      </w:r>
      <w:r w:rsidRPr="007E3422">
        <w:rPr>
          <w:rFonts w:ascii="Times New Roman" w:hAnsi="Times New Roman"/>
          <w:b/>
          <w:color w:val="000000"/>
          <w:szCs w:val="28"/>
        </w:rPr>
        <w:t>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Здания, сооружения и пожарные отсеки по конструктивной пожа</w:t>
      </w:r>
      <w:r w:rsidRPr="001510B1">
        <w:rPr>
          <w:rFonts w:ascii="Times New Roman" w:hAnsi="Times New Roman"/>
          <w:color w:val="000000"/>
          <w:szCs w:val="28"/>
        </w:rPr>
        <w:t>р</w:t>
      </w:r>
      <w:r w:rsidRPr="001510B1">
        <w:rPr>
          <w:rFonts w:ascii="Times New Roman" w:hAnsi="Times New Roman"/>
          <w:color w:val="000000"/>
          <w:szCs w:val="28"/>
        </w:rPr>
        <w:t>ной опасности подразделяются на классы С0, С1, С2 и С3. </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Порядок определения класса конструктивной пожарной опасности зд</w:t>
      </w:r>
      <w:r w:rsidRPr="001510B1">
        <w:rPr>
          <w:rFonts w:ascii="Times New Roman" w:hAnsi="Times New Roman"/>
          <w:color w:val="000000"/>
          <w:szCs w:val="28"/>
        </w:rPr>
        <w:t>а</w:t>
      </w:r>
      <w:r w:rsidRPr="001510B1">
        <w:rPr>
          <w:rFonts w:ascii="Times New Roman" w:hAnsi="Times New Roman"/>
          <w:color w:val="000000"/>
          <w:szCs w:val="28"/>
        </w:rPr>
        <w:t>ний, сооружений и пожарных отсеков устанавливается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178697 \n \h  \* MERGEFORMAT ">
        <w:r w:rsidRPr="001510B1">
          <w:rPr>
            <w:rFonts w:ascii="Times New Roman" w:hAnsi="Times New Roman"/>
            <w:color w:val="000000"/>
            <w:szCs w:val="28"/>
          </w:rPr>
          <w:t>10.3.1</w:t>
        </w:r>
      </w:fldSimple>
      <w:r w:rsidRPr="001510B1">
        <w:rPr>
          <w:rFonts w:ascii="Times New Roman" w:hAnsi="Times New Roman"/>
          <w:color w:val="000000"/>
          <w:szCs w:val="28"/>
        </w:rPr>
        <w:t xml:space="preserve"> настоящего </w:t>
      </w:r>
      <w:r w:rsidR="00827D4B">
        <w:rPr>
          <w:rFonts w:ascii="Times New Roman" w:hAnsi="Times New Roman"/>
          <w:color w:val="000000"/>
          <w:szCs w:val="28"/>
        </w:rPr>
        <w:t>т</w:t>
      </w:r>
      <w:r w:rsidRPr="001510B1">
        <w:rPr>
          <w:rFonts w:ascii="Times New Roman" w:hAnsi="Times New Roman"/>
          <w:color w:val="000000"/>
          <w:szCs w:val="28"/>
        </w:rPr>
        <w:t>ехнического регламента</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xml:space="preserve"> </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widowControl/>
        <w:numPr>
          <w:ilvl w:val="6"/>
          <w:numId w:val="17"/>
        </w:numPr>
        <w:tabs>
          <w:tab w:val="left"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зданий, сооружений и пожарных отсеков по функциональной пожарной опа</w:t>
      </w:r>
      <w:r w:rsidRPr="007E3422">
        <w:rPr>
          <w:rFonts w:ascii="Times New Roman" w:hAnsi="Times New Roman"/>
          <w:b/>
          <w:color w:val="000000"/>
          <w:szCs w:val="28"/>
        </w:rPr>
        <w:t>с</w:t>
      </w:r>
      <w:r w:rsidRPr="007E3422">
        <w:rPr>
          <w:rFonts w:ascii="Times New Roman" w:hAnsi="Times New Roman"/>
          <w:b/>
          <w:color w:val="000000"/>
          <w:szCs w:val="28"/>
        </w:rPr>
        <w:t>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Здания (сооружения, пожарные отсеки и части зданий, с</w:t>
      </w:r>
      <w:r w:rsidRPr="001510B1">
        <w:rPr>
          <w:rFonts w:ascii="Times New Roman" w:hAnsi="Times New Roman"/>
          <w:color w:val="000000"/>
          <w:szCs w:val="28"/>
        </w:rPr>
        <w:t>о</w:t>
      </w:r>
      <w:r w:rsidRPr="001510B1">
        <w:rPr>
          <w:rFonts w:ascii="Times New Roman" w:hAnsi="Times New Roman"/>
          <w:color w:val="000000"/>
          <w:szCs w:val="28"/>
        </w:rPr>
        <w:t>оружений – помещения или группы помещений, функционально св</w:t>
      </w:r>
      <w:r w:rsidRPr="001510B1">
        <w:rPr>
          <w:rFonts w:ascii="Times New Roman" w:hAnsi="Times New Roman"/>
          <w:color w:val="000000"/>
          <w:szCs w:val="28"/>
        </w:rPr>
        <w:t>я</w:t>
      </w:r>
      <w:r w:rsidRPr="001510B1">
        <w:rPr>
          <w:rFonts w:ascii="Times New Roman" w:hAnsi="Times New Roman"/>
          <w:color w:val="000000"/>
          <w:szCs w:val="28"/>
        </w:rPr>
        <w:t>занные между собой) по классу функциональной пожарной опасности в зав</w:t>
      </w:r>
      <w:r w:rsidRPr="001510B1">
        <w:rPr>
          <w:rFonts w:ascii="Times New Roman" w:hAnsi="Times New Roman"/>
          <w:color w:val="000000"/>
          <w:szCs w:val="28"/>
        </w:rPr>
        <w:t>и</w:t>
      </w:r>
      <w:r w:rsidRPr="001510B1">
        <w:rPr>
          <w:rFonts w:ascii="Times New Roman" w:hAnsi="Times New Roman"/>
          <w:color w:val="000000"/>
          <w:szCs w:val="28"/>
        </w:rPr>
        <w:t>симости от их назначения, а также от возраста, физического состояния и кол</w:t>
      </w:r>
      <w:r w:rsidRPr="001510B1">
        <w:rPr>
          <w:rFonts w:ascii="Times New Roman" w:hAnsi="Times New Roman"/>
          <w:color w:val="000000"/>
          <w:szCs w:val="28"/>
        </w:rPr>
        <w:t>и</w:t>
      </w:r>
      <w:r w:rsidRPr="001510B1">
        <w:rPr>
          <w:rFonts w:ascii="Times New Roman" w:hAnsi="Times New Roman"/>
          <w:color w:val="000000"/>
          <w:szCs w:val="28"/>
        </w:rPr>
        <w:t>чества людей, находящихся в здании, сооружении, возможности пребывания их в состоянии сна подразделяются на: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Ф1 – здания, предназначенные для постоянного проживания и временного пребывания л</w:t>
      </w:r>
      <w:r w:rsidRPr="001510B1">
        <w:rPr>
          <w:rFonts w:ascii="Times New Roman" w:hAnsi="Times New Roman"/>
          <w:color w:val="000000"/>
          <w:szCs w:val="28"/>
        </w:rPr>
        <w:t>ю</w:t>
      </w:r>
      <w:r w:rsidRPr="001510B1">
        <w:rPr>
          <w:rFonts w:ascii="Times New Roman" w:hAnsi="Times New Roman"/>
          <w:color w:val="000000"/>
          <w:szCs w:val="28"/>
        </w:rPr>
        <w:t>дей, в том числе: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Ф1.1 – здания детских дошкольных образовательных учреждений, специализированных домов пр</w:t>
      </w:r>
      <w:r w:rsidRPr="001510B1">
        <w:rPr>
          <w:rFonts w:ascii="Times New Roman" w:hAnsi="Times New Roman"/>
          <w:color w:val="000000"/>
          <w:szCs w:val="28"/>
        </w:rPr>
        <w:t>е</w:t>
      </w:r>
      <w:r w:rsidRPr="001510B1">
        <w:rPr>
          <w:rFonts w:ascii="Times New Roman" w:hAnsi="Times New Roman"/>
          <w:color w:val="000000"/>
          <w:szCs w:val="28"/>
        </w:rPr>
        <w:t>старелых и инвалидов (неквартирные), больницы, спальные корпуса образовательных учреждений интернатного типа и детских учре</w:t>
      </w:r>
      <w:r w:rsidRPr="001510B1">
        <w:rPr>
          <w:rFonts w:ascii="Times New Roman" w:hAnsi="Times New Roman"/>
          <w:color w:val="000000"/>
          <w:szCs w:val="28"/>
        </w:rPr>
        <w:t>ж</w:t>
      </w:r>
      <w:r w:rsidRPr="001510B1">
        <w:rPr>
          <w:rFonts w:ascii="Times New Roman" w:hAnsi="Times New Roman"/>
          <w:color w:val="000000"/>
          <w:szCs w:val="28"/>
        </w:rPr>
        <w:t>дений;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б) Ф1.2 – гостиницы, общежития, спальные корпуса санаториев и домов о</w:t>
      </w:r>
      <w:r w:rsidRPr="001510B1">
        <w:rPr>
          <w:rFonts w:ascii="Times New Roman" w:hAnsi="Times New Roman"/>
          <w:color w:val="000000"/>
          <w:szCs w:val="28"/>
        </w:rPr>
        <w:t>т</w:t>
      </w:r>
      <w:r w:rsidRPr="001510B1">
        <w:rPr>
          <w:rFonts w:ascii="Times New Roman" w:hAnsi="Times New Roman"/>
          <w:color w:val="000000"/>
          <w:szCs w:val="28"/>
        </w:rPr>
        <w:t xml:space="preserve">дыха общего типа, кемпингов, мотелей и пансионатов;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Ф1.3 – многоквартирные жилые дома;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г) Ф1.4 – одноквартирные жилые дома, в том числе блокированные;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Ф2 – здания зрелищных и культурно-просветительных учреждений, в том числе: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Ф2.1 – театры, кинотеатры, концертные залы, клубы, цирки, спортивные соор</w:t>
      </w:r>
      <w:r w:rsidRPr="001510B1">
        <w:rPr>
          <w:rFonts w:ascii="Times New Roman" w:hAnsi="Times New Roman"/>
          <w:color w:val="000000"/>
          <w:szCs w:val="28"/>
        </w:rPr>
        <w:t>у</w:t>
      </w:r>
      <w:r w:rsidRPr="001510B1">
        <w:rPr>
          <w:rFonts w:ascii="Times New Roman" w:hAnsi="Times New Roman"/>
          <w:color w:val="000000"/>
          <w:szCs w:val="28"/>
        </w:rPr>
        <w:t>жения с трибунами, библиотеки и другие учреждения с расчетным числом посадочных мест для п</w:t>
      </w:r>
      <w:r w:rsidRPr="001510B1">
        <w:rPr>
          <w:rFonts w:ascii="Times New Roman" w:hAnsi="Times New Roman"/>
          <w:color w:val="000000"/>
          <w:szCs w:val="28"/>
        </w:rPr>
        <w:t>о</w:t>
      </w:r>
      <w:r w:rsidRPr="001510B1">
        <w:rPr>
          <w:rFonts w:ascii="Times New Roman" w:hAnsi="Times New Roman"/>
          <w:color w:val="000000"/>
          <w:szCs w:val="28"/>
        </w:rPr>
        <w:t>сетителей в закрытых помещениях;</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б) Ф2.2 – музеи, выставки, танцевальные залы и другие подобные учреждения в з</w:t>
      </w:r>
      <w:r w:rsidRPr="001510B1">
        <w:rPr>
          <w:rFonts w:ascii="Times New Roman" w:hAnsi="Times New Roman"/>
          <w:color w:val="000000"/>
          <w:szCs w:val="28"/>
        </w:rPr>
        <w:t>а</w:t>
      </w:r>
      <w:r w:rsidRPr="001510B1">
        <w:rPr>
          <w:rFonts w:ascii="Times New Roman" w:hAnsi="Times New Roman"/>
          <w:color w:val="000000"/>
          <w:szCs w:val="28"/>
        </w:rPr>
        <w:t>крытых помещениях;</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Ф2.3 – здания учреждений, указанные в подпункте "а" настоящего пункта, на открытом воздухе;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г) Ф2.4 – здания учреждений, указанные в подпункте "б" настоящего пункта, на открытом воздухе;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Ф3 – здания организаций по обслуживанию населения, в том числе: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Ф3.1 – здания организаций торговли;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б) Ф3.2 – здания организаций общественного питания;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Ф3.3 – вокзалы;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г) Ф3.4 – поликлиники и амбулатории;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д) Ф3.5 – помещения для посетителей организаций бытового и коммунального обслуж</w:t>
      </w:r>
      <w:r w:rsidRPr="001510B1">
        <w:rPr>
          <w:rFonts w:ascii="Times New Roman" w:hAnsi="Times New Roman"/>
          <w:color w:val="000000"/>
          <w:szCs w:val="28"/>
        </w:rPr>
        <w:t>и</w:t>
      </w:r>
      <w:r w:rsidRPr="001510B1">
        <w:rPr>
          <w:rFonts w:ascii="Times New Roman" w:hAnsi="Times New Roman"/>
          <w:color w:val="000000"/>
          <w:szCs w:val="28"/>
        </w:rPr>
        <w:t>вания с нерасчетным числом посадочных мест для посетит</w:t>
      </w:r>
      <w:r w:rsidRPr="001510B1">
        <w:rPr>
          <w:rFonts w:ascii="Times New Roman" w:hAnsi="Times New Roman"/>
          <w:color w:val="000000"/>
          <w:szCs w:val="28"/>
        </w:rPr>
        <w:t>е</w:t>
      </w:r>
      <w:r w:rsidRPr="001510B1">
        <w:rPr>
          <w:rFonts w:ascii="Times New Roman" w:hAnsi="Times New Roman"/>
          <w:color w:val="000000"/>
          <w:szCs w:val="28"/>
        </w:rPr>
        <w:t>лей;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е) Ф3.6 – физкультурно-оздоровительные комплексы и спортивно-тренировочные учреждения с помещениями без трибун для зрителей, бытовые помещения, б</w:t>
      </w:r>
      <w:r w:rsidRPr="001510B1">
        <w:rPr>
          <w:rFonts w:ascii="Times New Roman" w:hAnsi="Times New Roman"/>
          <w:color w:val="000000"/>
          <w:szCs w:val="28"/>
        </w:rPr>
        <w:t>а</w:t>
      </w:r>
      <w:r w:rsidRPr="001510B1">
        <w:rPr>
          <w:rFonts w:ascii="Times New Roman" w:hAnsi="Times New Roman"/>
          <w:color w:val="000000"/>
          <w:szCs w:val="28"/>
        </w:rPr>
        <w:t>ни;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Ф4 – здания научных и образовательных учреждений, научных и пр</w:t>
      </w:r>
      <w:r w:rsidRPr="001510B1">
        <w:rPr>
          <w:rFonts w:ascii="Times New Roman" w:hAnsi="Times New Roman"/>
          <w:color w:val="000000"/>
          <w:szCs w:val="28"/>
        </w:rPr>
        <w:t>о</w:t>
      </w:r>
      <w:r w:rsidRPr="001510B1">
        <w:rPr>
          <w:rFonts w:ascii="Times New Roman" w:hAnsi="Times New Roman"/>
          <w:color w:val="000000"/>
          <w:szCs w:val="28"/>
        </w:rPr>
        <w:t>ектных организаций, органов управления учреждений, в том числе: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Ф4.1 – здания общеобразовательных учреждений, образовательных учрежд</w:t>
      </w:r>
      <w:r w:rsidRPr="001510B1">
        <w:rPr>
          <w:rFonts w:ascii="Times New Roman" w:hAnsi="Times New Roman"/>
          <w:color w:val="000000"/>
          <w:szCs w:val="28"/>
        </w:rPr>
        <w:t>е</w:t>
      </w:r>
      <w:r w:rsidRPr="001510B1">
        <w:rPr>
          <w:rFonts w:ascii="Times New Roman" w:hAnsi="Times New Roman"/>
          <w:color w:val="000000"/>
          <w:szCs w:val="28"/>
        </w:rPr>
        <w:t>ний дополнительного образования детей, образовательных учреждений начал</w:t>
      </w:r>
      <w:r w:rsidRPr="001510B1">
        <w:rPr>
          <w:rFonts w:ascii="Times New Roman" w:hAnsi="Times New Roman"/>
          <w:color w:val="000000"/>
          <w:szCs w:val="28"/>
        </w:rPr>
        <w:t>ь</w:t>
      </w:r>
      <w:r w:rsidRPr="001510B1">
        <w:rPr>
          <w:rFonts w:ascii="Times New Roman" w:hAnsi="Times New Roman"/>
          <w:color w:val="000000"/>
          <w:szCs w:val="28"/>
        </w:rPr>
        <w:t>ного профессионального и среднего профессионального образования;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б) Ф4.2 – здания образовательных учреждений высшего профессионального о</w:t>
      </w:r>
      <w:r w:rsidRPr="001510B1">
        <w:rPr>
          <w:rFonts w:ascii="Times New Roman" w:hAnsi="Times New Roman"/>
          <w:color w:val="000000"/>
          <w:szCs w:val="28"/>
        </w:rPr>
        <w:t>б</w:t>
      </w:r>
      <w:r w:rsidRPr="001510B1">
        <w:rPr>
          <w:rFonts w:ascii="Times New Roman" w:hAnsi="Times New Roman"/>
          <w:color w:val="000000"/>
          <w:szCs w:val="28"/>
        </w:rPr>
        <w:t>разования и дополнительного профессионального образования (повышения квалификации) специалистов;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Ф4.3 – здания органов управления учреждений, проектно-конструкторских орг</w:t>
      </w:r>
      <w:r w:rsidRPr="001510B1">
        <w:rPr>
          <w:rFonts w:ascii="Times New Roman" w:hAnsi="Times New Roman"/>
          <w:color w:val="000000"/>
          <w:szCs w:val="28"/>
        </w:rPr>
        <w:t>а</w:t>
      </w:r>
      <w:r w:rsidRPr="001510B1">
        <w:rPr>
          <w:rFonts w:ascii="Times New Roman" w:hAnsi="Times New Roman"/>
          <w:color w:val="000000"/>
          <w:szCs w:val="28"/>
        </w:rPr>
        <w:t>низаций, информационных и редакционно-издательских организаций, нау</w:t>
      </w:r>
      <w:r w:rsidRPr="001510B1">
        <w:rPr>
          <w:rFonts w:ascii="Times New Roman" w:hAnsi="Times New Roman"/>
          <w:color w:val="000000"/>
          <w:szCs w:val="28"/>
        </w:rPr>
        <w:t>ч</w:t>
      </w:r>
      <w:r w:rsidRPr="001510B1">
        <w:rPr>
          <w:rFonts w:ascii="Times New Roman" w:hAnsi="Times New Roman"/>
          <w:color w:val="000000"/>
          <w:szCs w:val="28"/>
        </w:rPr>
        <w:t>ных организаций, банков, контор, офисов;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г) Ф4.4 – здания пожарных депо;</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Ф5 – здания производственного или складского назначения, в том чи</w:t>
      </w:r>
      <w:r w:rsidRPr="001510B1">
        <w:rPr>
          <w:rFonts w:ascii="Times New Roman" w:hAnsi="Times New Roman"/>
          <w:color w:val="000000"/>
          <w:szCs w:val="28"/>
        </w:rPr>
        <w:t>с</w:t>
      </w:r>
      <w:r w:rsidRPr="001510B1">
        <w:rPr>
          <w:rFonts w:ascii="Times New Roman" w:hAnsi="Times New Roman"/>
          <w:color w:val="000000"/>
          <w:szCs w:val="28"/>
        </w:rPr>
        <w:t>ле: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Ф5.1 – производственные здания, сооружения, производственные и л</w:t>
      </w:r>
      <w:r w:rsidRPr="001510B1">
        <w:rPr>
          <w:rFonts w:ascii="Times New Roman" w:hAnsi="Times New Roman"/>
          <w:color w:val="000000"/>
          <w:szCs w:val="28"/>
        </w:rPr>
        <w:t>а</w:t>
      </w:r>
      <w:r w:rsidRPr="001510B1">
        <w:rPr>
          <w:rFonts w:ascii="Times New Roman" w:hAnsi="Times New Roman"/>
          <w:color w:val="000000"/>
          <w:szCs w:val="28"/>
        </w:rPr>
        <w:t>бораторные помещения, мастерские;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б) Ф5.2 – складские здания, сооружения, стоянки для автом</w:t>
      </w:r>
      <w:r w:rsidRPr="001510B1">
        <w:rPr>
          <w:rFonts w:ascii="Times New Roman" w:hAnsi="Times New Roman"/>
          <w:color w:val="000000"/>
          <w:szCs w:val="28"/>
        </w:rPr>
        <w:t>о</w:t>
      </w:r>
      <w:r w:rsidRPr="001510B1">
        <w:rPr>
          <w:rFonts w:ascii="Times New Roman" w:hAnsi="Times New Roman"/>
          <w:color w:val="000000"/>
          <w:szCs w:val="28"/>
        </w:rPr>
        <w:t>билей без те</w:t>
      </w:r>
      <w:r w:rsidRPr="001510B1">
        <w:rPr>
          <w:rFonts w:ascii="Times New Roman" w:hAnsi="Times New Roman"/>
          <w:color w:val="000000"/>
          <w:szCs w:val="28"/>
        </w:rPr>
        <w:t>х</w:t>
      </w:r>
      <w:r w:rsidRPr="001510B1">
        <w:rPr>
          <w:rFonts w:ascii="Times New Roman" w:hAnsi="Times New Roman"/>
          <w:color w:val="000000"/>
          <w:szCs w:val="28"/>
        </w:rPr>
        <w:t>нического обслуживания и ремонта, книгохранилища, архивы, складские п</w:t>
      </w:r>
      <w:r w:rsidRPr="001510B1">
        <w:rPr>
          <w:rFonts w:ascii="Times New Roman" w:hAnsi="Times New Roman"/>
          <w:color w:val="000000"/>
          <w:szCs w:val="28"/>
        </w:rPr>
        <w:t>о</w:t>
      </w:r>
      <w:r w:rsidRPr="001510B1">
        <w:rPr>
          <w:rFonts w:ascii="Times New Roman" w:hAnsi="Times New Roman"/>
          <w:color w:val="000000"/>
          <w:szCs w:val="28"/>
        </w:rPr>
        <w:t>мещения;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в) Ф5.3 – здания сельскохозяйственного назначения. </w:t>
      </w:r>
    </w:p>
    <w:p w:rsidR="00B720AA" w:rsidRDefault="00B720AA" w:rsidP="0030756D">
      <w:pPr>
        <w:widowControl/>
        <w:numPr>
          <w:ilvl w:val="6"/>
          <w:numId w:val="1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7E3422" w:rsidRPr="001510B1" w:rsidRDefault="007E3422" w:rsidP="007E3422">
      <w:pPr>
        <w:widowControl/>
        <w:tabs>
          <w:tab w:val="left" w:pos="1560"/>
        </w:tabs>
        <w:spacing w:line="360" w:lineRule="auto"/>
        <w:ind w:left="709"/>
        <w:rPr>
          <w:rFonts w:ascii="Times New Roman" w:hAnsi="Times New Roman"/>
          <w:color w:val="000000"/>
          <w:szCs w:val="28"/>
        </w:rPr>
      </w:pPr>
    </w:p>
    <w:p w:rsidR="00B720AA" w:rsidRPr="00827D4B" w:rsidRDefault="00B720AA" w:rsidP="0030756D">
      <w:pPr>
        <w:keepNext/>
        <w:keepLines/>
        <w:widowControl/>
        <w:numPr>
          <w:ilvl w:val="6"/>
          <w:numId w:val="14"/>
        </w:numPr>
        <w:tabs>
          <w:tab w:val="left" w:pos="1200"/>
        </w:tabs>
        <w:spacing w:line="360" w:lineRule="auto"/>
        <w:ind w:left="0" w:firstLine="709"/>
        <w:rPr>
          <w:rFonts w:ascii="Times New Roman" w:hAnsi="Times New Roman"/>
          <w:b/>
          <w:color w:val="000000"/>
          <w:szCs w:val="28"/>
        </w:rPr>
      </w:pPr>
      <w:r w:rsidRPr="00827D4B">
        <w:rPr>
          <w:rFonts w:ascii="Times New Roman" w:hAnsi="Times New Roman"/>
          <w:b/>
          <w:color w:val="000000"/>
          <w:szCs w:val="28"/>
        </w:rPr>
        <w:t>Пожарно-техническая классификация строительных ко</w:t>
      </w:r>
      <w:r w:rsidRPr="00827D4B">
        <w:rPr>
          <w:rFonts w:ascii="Times New Roman" w:hAnsi="Times New Roman"/>
          <w:b/>
          <w:color w:val="000000"/>
          <w:szCs w:val="28"/>
        </w:rPr>
        <w:t>н</w:t>
      </w:r>
      <w:r w:rsidRPr="00827D4B">
        <w:rPr>
          <w:rFonts w:ascii="Times New Roman" w:hAnsi="Times New Roman"/>
          <w:b/>
          <w:color w:val="000000"/>
          <w:szCs w:val="28"/>
        </w:rPr>
        <w:t>струкций и противопожарных преград</w:t>
      </w:r>
    </w:p>
    <w:p w:rsidR="00827D4B" w:rsidRPr="007E3422" w:rsidRDefault="00827D4B" w:rsidP="00827D4B">
      <w:pPr>
        <w:keepNext/>
        <w:keepLines/>
        <w:widowControl/>
        <w:tabs>
          <w:tab w:val="left" w:pos="1200"/>
        </w:tabs>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18"/>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Цель классификации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Строительные конструкции классифицируются по огнестойкости для установления возможности их применения в зданиях, сооружениях и пожа</w:t>
      </w:r>
      <w:r w:rsidRPr="001510B1">
        <w:rPr>
          <w:rFonts w:ascii="Times New Roman" w:hAnsi="Times New Roman"/>
          <w:color w:val="000000"/>
          <w:szCs w:val="28"/>
        </w:rPr>
        <w:t>р</w:t>
      </w:r>
      <w:r w:rsidRPr="001510B1">
        <w:rPr>
          <w:rFonts w:ascii="Times New Roman" w:hAnsi="Times New Roman"/>
          <w:color w:val="000000"/>
          <w:szCs w:val="28"/>
        </w:rPr>
        <w:t>ных отсеках определенной степени огнестойкости или для определения степени огнестойкости зданий, сооружений и п</w:t>
      </w:r>
      <w:r w:rsidRPr="001510B1">
        <w:rPr>
          <w:rFonts w:ascii="Times New Roman" w:hAnsi="Times New Roman"/>
          <w:color w:val="000000"/>
          <w:szCs w:val="28"/>
        </w:rPr>
        <w:t>о</w:t>
      </w:r>
      <w:r w:rsidRPr="001510B1">
        <w:rPr>
          <w:rFonts w:ascii="Times New Roman" w:hAnsi="Times New Roman"/>
          <w:color w:val="000000"/>
          <w:szCs w:val="28"/>
        </w:rPr>
        <w:t>жарных отсеков.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Строительные конструкции классифицируются по пожарной опасн</w:t>
      </w:r>
      <w:r w:rsidRPr="001510B1">
        <w:rPr>
          <w:rFonts w:ascii="Times New Roman" w:hAnsi="Times New Roman"/>
          <w:color w:val="000000"/>
          <w:szCs w:val="28"/>
        </w:rPr>
        <w:t>о</w:t>
      </w:r>
      <w:r w:rsidRPr="001510B1">
        <w:rPr>
          <w:rFonts w:ascii="Times New Roman" w:hAnsi="Times New Roman"/>
          <w:color w:val="000000"/>
          <w:szCs w:val="28"/>
        </w:rPr>
        <w:t>сти для определения степени участия строительных конструкций в разв</w:t>
      </w:r>
      <w:r w:rsidRPr="001510B1">
        <w:rPr>
          <w:rFonts w:ascii="Times New Roman" w:hAnsi="Times New Roman"/>
          <w:color w:val="000000"/>
          <w:szCs w:val="28"/>
        </w:rPr>
        <w:t>и</w:t>
      </w:r>
      <w:r w:rsidRPr="001510B1">
        <w:rPr>
          <w:rFonts w:ascii="Times New Roman" w:hAnsi="Times New Roman"/>
          <w:color w:val="000000"/>
          <w:szCs w:val="28"/>
        </w:rPr>
        <w:t>тии пожара и их способности к образованию опасных факторов пожара.</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Противопожарные преграды классифицируются по способу предо</w:t>
      </w:r>
      <w:r w:rsidRPr="001510B1">
        <w:rPr>
          <w:rFonts w:ascii="Times New Roman" w:hAnsi="Times New Roman"/>
          <w:color w:val="000000"/>
          <w:szCs w:val="28"/>
        </w:rPr>
        <w:t>т</w:t>
      </w:r>
      <w:r w:rsidRPr="001510B1">
        <w:rPr>
          <w:rFonts w:ascii="Times New Roman" w:hAnsi="Times New Roman"/>
          <w:color w:val="000000"/>
          <w:szCs w:val="28"/>
        </w:rPr>
        <w:t>вращения распространения опасных факторов пожара, а также по огнестойк</w:t>
      </w:r>
      <w:r w:rsidRPr="001510B1">
        <w:rPr>
          <w:rFonts w:ascii="Times New Roman" w:hAnsi="Times New Roman"/>
          <w:color w:val="000000"/>
          <w:szCs w:val="28"/>
        </w:rPr>
        <w:t>о</w:t>
      </w:r>
      <w:r w:rsidRPr="001510B1">
        <w:rPr>
          <w:rFonts w:ascii="Times New Roman" w:hAnsi="Times New Roman"/>
          <w:color w:val="000000"/>
          <w:szCs w:val="28"/>
        </w:rPr>
        <w:t>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w:t>
      </w:r>
      <w:r w:rsidRPr="001510B1">
        <w:rPr>
          <w:rFonts w:ascii="Times New Roman" w:hAnsi="Times New Roman"/>
          <w:color w:val="000000"/>
          <w:szCs w:val="28"/>
        </w:rPr>
        <w:t>о</w:t>
      </w:r>
      <w:r w:rsidRPr="001510B1">
        <w:rPr>
          <w:rFonts w:ascii="Times New Roman" w:hAnsi="Times New Roman"/>
          <w:color w:val="000000"/>
          <w:szCs w:val="28"/>
        </w:rPr>
        <w:t>сти.</w:t>
      </w:r>
    </w:p>
    <w:p w:rsidR="007E3422" w:rsidRPr="007E3422" w:rsidRDefault="007E3422" w:rsidP="00B720AA">
      <w:pPr>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6"/>
          <w:numId w:val="18"/>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строительных конструкций по огнестойкости</w:t>
      </w:r>
    </w:p>
    <w:p w:rsidR="00B720AA" w:rsidRPr="001510B1" w:rsidRDefault="00B720AA" w:rsidP="0030756D">
      <w:pPr>
        <w:widowControl/>
        <w:numPr>
          <w:ilvl w:val="0"/>
          <w:numId w:val="19"/>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Строительные конструкции зданий, сооружений и строений в завис</w:t>
      </w:r>
      <w:r w:rsidRPr="001510B1">
        <w:rPr>
          <w:rFonts w:ascii="Times New Roman" w:hAnsi="Times New Roman"/>
          <w:color w:val="000000"/>
          <w:szCs w:val="28"/>
        </w:rPr>
        <w:t>и</w:t>
      </w:r>
      <w:r w:rsidRPr="001510B1">
        <w:rPr>
          <w:rFonts w:ascii="Times New Roman" w:hAnsi="Times New Roman"/>
          <w:color w:val="000000"/>
          <w:szCs w:val="28"/>
        </w:rPr>
        <w:t>мости от их способности сопротивляться воздействию пожара и распространению его опа</w:t>
      </w:r>
      <w:r w:rsidRPr="001510B1">
        <w:rPr>
          <w:rFonts w:ascii="Times New Roman" w:hAnsi="Times New Roman"/>
          <w:color w:val="000000"/>
          <w:szCs w:val="28"/>
        </w:rPr>
        <w:t>с</w:t>
      </w:r>
      <w:r w:rsidRPr="001510B1">
        <w:rPr>
          <w:rFonts w:ascii="Times New Roman" w:hAnsi="Times New Roman"/>
          <w:color w:val="000000"/>
          <w:szCs w:val="28"/>
        </w:rPr>
        <w:t>ных факторов в условиях стандартных испытаний подразделяются на строительные ко</w:t>
      </w:r>
      <w:r w:rsidRPr="001510B1">
        <w:rPr>
          <w:rFonts w:ascii="Times New Roman" w:hAnsi="Times New Roman"/>
          <w:color w:val="000000"/>
          <w:szCs w:val="28"/>
        </w:rPr>
        <w:t>н</w:t>
      </w:r>
      <w:r w:rsidRPr="001510B1">
        <w:rPr>
          <w:rFonts w:ascii="Times New Roman" w:hAnsi="Times New Roman"/>
          <w:color w:val="000000"/>
          <w:szCs w:val="28"/>
        </w:rPr>
        <w:t>струкции со следующими пределами огнестойкости: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ненормируемый;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не менее 15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3) не менее 30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не менее 45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не менее 60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не менее 90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7) не менее 120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8) не менее 150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9) не менее 180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10) не менее 240 минут;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11) не менее 360 минут.</w:t>
      </w:r>
    </w:p>
    <w:p w:rsidR="00B720AA" w:rsidRPr="001510B1" w:rsidRDefault="00B720AA" w:rsidP="0030756D">
      <w:pPr>
        <w:widowControl/>
        <w:numPr>
          <w:ilvl w:val="0"/>
          <w:numId w:val="19"/>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Пределы огнестойкости строительных конструкций определяются в условиях стандартных испытаний. Наступление пределов огнестойкости нес</w:t>
      </w:r>
      <w:r w:rsidRPr="001510B1">
        <w:rPr>
          <w:rFonts w:ascii="Times New Roman" w:hAnsi="Times New Roman"/>
          <w:color w:val="000000"/>
          <w:szCs w:val="28"/>
        </w:rPr>
        <w:t>у</w:t>
      </w:r>
      <w:r w:rsidRPr="001510B1">
        <w:rPr>
          <w:rFonts w:ascii="Times New Roman" w:hAnsi="Times New Roman"/>
          <w:color w:val="000000"/>
          <w:szCs w:val="28"/>
        </w:rPr>
        <w:t>щих и ограждающих строительных конструкций в условиях стандартных и</w:t>
      </w:r>
      <w:r w:rsidRPr="001510B1">
        <w:rPr>
          <w:rFonts w:ascii="Times New Roman" w:hAnsi="Times New Roman"/>
          <w:color w:val="000000"/>
          <w:szCs w:val="28"/>
        </w:rPr>
        <w:t>с</w:t>
      </w:r>
      <w:r w:rsidRPr="001510B1">
        <w:rPr>
          <w:rFonts w:ascii="Times New Roman" w:hAnsi="Times New Roman"/>
          <w:color w:val="000000"/>
          <w:szCs w:val="28"/>
        </w:rPr>
        <w:t>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потеря несущей способности (</w:t>
      </w:r>
      <w:r w:rsidRPr="001510B1">
        <w:rPr>
          <w:rFonts w:ascii="Times New Roman" w:hAnsi="Times New Roman"/>
          <w:color w:val="000000"/>
          <w:szCs w:val="28"/>
          <w:lang w:val="en-US"/>
        </w:rPr>
        <w:t>R</w:t>
      </w:r>
      <w:r w:rsidRPr="001510B1">
        <w:rPr>
          <w:rFonts w:ascii="Times New Roman" w:hAnsi="Times New Roman"/>
          <w:color w:val="000000"/>
          <w:szCs w:val="28"/>
        </w:rPr>
        <w:t>);</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потеря целостности (Е);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потеря теплоизолирующей способности вследствие повышения темп</w:t>
      </w:r>
      <w:r w:rsidRPr="001510B1">
        <w:rPr>
          <w:rFonts w:ascii="Times New Roman" w:hAnsi="Times New Roman"/>
          <w:color w:val="000000"/>
          <w:szCs w:val="28"/>
        </w:rPr>
        <w:t>е</w:t>
      </w:r>
      <w:r w:rsidRPr="001510B1">
        <w:rPr>
          <w:rFonts w:ascii="Times New Roman" w:hAnsi="Times New Roman"/>
          <w:color w:val="000000"/>
          <w:szCs w:val="28"/>
        </w:rPr>
        <w:t>ратуры на необогреваемой поверхности конструкции до предельных знач</w:t>
      </w:r>
      <w:r w:rsidRPr="001510B1">
        <w:rPr>
          <w:rFonts w:ascii="Times New Roman" w:hAnsi="Times New Roman"/>
          <w:color w:val="000000"/>
          <w:szCs w:val="28"/>
        </w:rPr>
        <w:t>е</w:t>
      </w:r>
      <w:r w:rsidRPr="001510B1">
        <w:rPr>
          <w:rFonts w:ascii="Times New Roman" w:hAnsi="Times New Roman"/>
          <w:color w:val="000000"/>
          <w:szCs w:val="28"/>
        </w:rPr>
        <w:t>ний (</w:t>
      </w:r>
      <w:r w:rsidRPr="001510B1">
        <w:rPr>
          <w:rFonts w:ascii="Times New Roman" w:hAnsi="Times New Roman"/>
          <w:color w:val="000000"/>
          <w:szCs w:val="28"/>
          <w:lang w:val="en-US"/>
        </w:rPr>
        <w:t>I</w:t>
      </w:r>
      <w:r w:rsidRPr="001510B1">
        <w:rPr>
          <w:rFonts w:ascii="Times New Roman" w:hAnsi="Times New Roman"/>
          <w:color w:val="000000"/>
          <w:szCs w:val="28"/>
        </w:rPr>
        <w:t>) или достижения предельной величины плотности теплового потока на нормируемом расстоянии от необогреваемой поверхности ко</w:t>
      </w:r>
      <w:r w:rsidRPr="001510B1">
        <w:rPr>
          <w:rFonts w:ascii="Times New Roman" w:hAnsi="Times New Roman"/>
          <w:color w:val="000000"/>
          <w:szCs w:val="28"/>
        </w:rPr>
        <w:t>н</w:t>
      </w:r>
      <w:r w:rsidRPr="001510B1">
        <w:rPr>
          <w:rFonts w:ascii="Times New Roman" w:hAnsi="Times New Roman"/>
          <w:color w:val="000000"/>
          <w:szCs w:val="28"/>
        </w:rPr>
        <w:t>струкции (</w:t>
      </w:r>
      <w:r w:rsidRPr="001510B1">
        <w:rPr>
          <w:rFonts w:ascii="Times New Roman" w:hAnsi="Times New Roman"/>
          <w:color w:val="000000"/>
          <w:szCs w:val="28"/>
          <w:lang w:val="en-US"/>
        </w:rPr>
        <w:t>W</w:t>
      </w:r>
      <w:r w:rsidRPr="001510B1">
        <w:rPr>
          <w:rFonts w:ascii="Times New Roman" w:hAnsi="Times New Roman"/>
          <w:color w:val="000000"/>
          <w:szCs w:val="28"/>
        </w:rPr>
        <w:t>).</w:t>
      </w:r>
    </w:p>
    <w:p w:rsidR="00B720AA" w:rsidRPr="001510B1" w:rsidRDefault="00B720AA" w:rsidP="0030756D">
      <w:pPr>
        <w:widowControl/>
        <w:numPr>
          <w:ilvl w:val="0"/>
          <w:numId w:val="19"/>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 огнестойкости для заполнения проемов в противоп</w:t>
      </w:r>
      <w:r w:rsidRPr="001510B1">
        <w:rPr>
          <w:rFonts w:ascii="Times New Roman" w:hAnsi="Times New Roman"/>
          <w:color w:val="000000"/>
          <w:szCs w:val="28"/>
        </w:rPr>
        <w:t>о</w:t>
      </w:r>
      <w:r w:rsidRPr="001510B1">
        <w:rPr>
          <w:rFonts w:ascii="Times New Roman" w:hAnsi="Times New Roman"/>
          <w:color w:val="000000"/>
          <w:szCs w:val="28"/>
        </w:rPr>
        <w:t>жарных преградах наступает при потере целостности (Е), теплоизолирующей спосо</w:t>
      </w:r>
      <w:r w:rsidRPr="001510B1">
        <w:rPr>
          <w:rFonts w:ascii="Times New Roman" w:hAnsi="Times New Roman"/>
          <w:color w:val="000000"/>
          <w:szCs w:val="28"/>
        </w:rPr>
        <w:t>б</w:t>
      </w:r>
      <w:r w:rsidRPr="001510B1">
        <w:rPr>
          <w:rFonts w:ascii="Times New Roman" w:hAnsi="Times New Roman"/>
          <w:color w:val="000000"/>
          <w:szCs w:val="28"/>
        </w:rPr>
        <w:t>ности (I), достижении предельной величины плотности теплового потока (W) и (или) дымогазонепроницаемости (S).</w:t>
      </w:r>
    </w:p>
    <w:p w:rsidR="00B720AA" w:rsidRPr="001510B1" w:rsidRDefault="00B720AA" w:rsidP="0030756D">
      <w:pPr>
        <w:widowControl/>
        <w:numPr>
          <w:ilvl w:val="0"/>
          <w:numId w:val="19"/>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Методы определения пределов огнестойкости строительных констру</w:t>
      </w:r>
      <w:r w:rsidRPr="001510B1">
        <w:rPr>
          <w:rFonts w:ascii="Times New Roman" w:hAnsi="Times New Roman"/>
          <w:color w:val="000000"/>
          <w:szCs w:val="28"/>
        </w:rPr>
        <w:t>к</w:t>
      </w:r>
      <w:r w:rsidRPr="001510B1">
        <w:rPr>
          <w:rFonts w:ascii="Times New Roman" w:hAnsi="Times New Roman"/>
          <w:color w:val="000000"/>
          <w:szCs w:val="28"/>
        </w:rPr>
        <w:t>ций и признаков предельных состояний устанавливаются нормативными документами по пожарной без</w:t>
      </w:r>
      <w:r w:rsidRPr="001510B1">
        <w:rPr>
          <w:rFonts w:ascii="Times New Roman" w:hAnsi="Times New Roman"/>
          <w:color w:val="000000"/>
          <w:szCs w:val="28"/>
        </w:rPr>
        <w:t>о</w:t>
      </w:r>
      <w:r w:rsidRPr="001510B1">
        <w:rPr>
          <w:rFonts w:ascii="Times New Roman" w:hAnsi="Times New Roman"/>
          <w:color w:val="000000"/>
          <w:szCs w:val="28"/>
        </w:rPr>
        <w:t>пасности.</w:t>
      </w:r>
    </w:p>
    <w:p w:rsidR="00B720AA" w:rsidRDefault="00B720AA" w:rsidP="0030756D">
      <w:pPr>
        <w:widowControl/>
        <w:numPr>
          <w:ilvl w:val="0"/>
          <w:numId w:val="19"/>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Условные обозначения пределов огнестойкости строительных конс</w:t>
      </w:r>
      <w:r w:rsidRPr="001510B1">
        <w:rPr>
          <w:rFonts w:ascii="Times New Roman" w:hAnsi="Times New Roman"/>
          <w:color w:val="000000"/>
          <w:szCs w:val="28"/>
        </w:rPr>
        <w:t>т</w:t>
      </w:r>
      <w:r w:rsidRPr="001510B1">
        <w:rPr>
          <w:rFonts w:ascii="Times New Roman" w:hAnsi="Times New Roman"/>
          <w:color w:val="000000"/>
          <w:szCs w:val="28"/>
        </w:rPr>
        <w:t>рукций содержат буквенные обозначения предельного состояния и группы.</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18"/>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строительных конструкций по пожарной опасности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Строительные конструкции по пожарной опасности подразд</w:t>
      </w:r>
      <w:r w:rsidRPr="001510B1">
        <w:rPr>
          <w:rFonts w:ascii="Times New Roman" w:hAnsi="Times New Roman"/>
          <w:color w:val="000000"/>
          <w:szCs w:val="28"/>
        </w:rPr>
        <w:t>е</w:t>
      </w:r>
      <w:r w:rsidRPr="001510B1">
        <w:rPr>
          <w:rFonts w:ascii="Times New Roman" w:hAnsi="Times New Roman"/>
          <w:color w:val="000000"/>
          <w:szCs w:val="28"/>
        </w:rPr>
        <w:t>ляются на сл</w:t>
      </w:r>
      <w:r w:rsidRPr="001510B1">
        <w:rPr>
          <w:rFonts w:ascii="Times New Roman" w:hAnsi="Times New Roman"/>
          <w:color w:val="000000"/>
          <w:szCs w:val="28"/>
        </w:rPr>
        <w:t>е</w:t>
      </w:r>
      <w:r w:rsidRPr="001510B1">
        <w:rPr>
          <w:rFonts w:ascii="Times New Roman" w:hAnsi="Times New Roman"/>
          <w:color w:val="000000"/>
          <w:szCs w:val="28"/>
        </w:rPr>
        <w:t>дующие классы: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непожароопасные (К0);</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малопожароопасные (К1);</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умереннопожароопасные (К2);</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пожароопасные (К3).</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Класс пожарной опасности строительных конструкций определяется в соответствии с таблицами 3</w:t>
      </w:r>
      <w:r w:rsidRPr="001510B1">
        <w:rPr>
          <w:rFonts w:ascii="Times New Roman" w:hAnsi="Times New Roman"/>
          <w:vanish/>
          <w:color w:val="000000"/>
          <w:szCs w:val="28"/>
        </w:rPr>
        <w:t xml:space="preserve"> </w:t>
      </w:r>
      <w:r w:rsidRPr="001510B1">
        <w:rPr>
          <w:rFonts w:ascii="Times New Roman" w:hAnsi="Times New Roman"/>
          <w:color w:val="000000"/>
          <w:szCs w:val="28"/>
        </w:rPr>
        <w:t>и 4 приложения к н</w:t>
      </w:r>
      <w:r w:rsidRPr="001510B1">
        <w:rPr>
          <w:rFonts w:ascii="Times New Roman" w:hAnsi="Times New Roman"/>
          <w:color w:val="000000"/>
          <w:szCs w:val="28"/>
        </w:rPr>
        <w:t>а</w:t>
      </w:r>
      <w:r w:rsidRPr="001510B1">
        <w:rPr>
          <w:rFonts w:ascii="Times New Roman" w:hAnsi="Times New Roman"/>
          <w:color w:val="000000"/>
          <w:szCs w:val="28"/>
        </w:rPr>
        <w:t>стоящему техническому регламенту.</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w:t>
      </w:r>
      <w:r w:rsidRPr="001510B1">
        <w:rPr>
          <w:rFonts w:ascii="Times New Roman" w:hAnsi="Times New Roman"/>
          <w:color w:val="000000"/>
          <w:szCs w:val="28"/>
        </w:rPr>
        <w:t>о</w:t>
      </w:r>
      <w:r w:rsidRPr="001510B1">
        <w:rPr>
          <w:rFonts w:ascii="Times New Roman" w:hAnsi="Times New Roman"/>
          <w:color w:val="000000"/>
          <w:szCs w:val="28"/>
        </w:rPr>
        <w:t>сти.</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18"/>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противопожарных преград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Противопожарные преграды в зависимости от способа предотвращ</w:t>
      </w:r>
      <w:r w:rsidRPr="001510B1">
        <w:rPr>
          <w:rFonts w:ascii="Times New Roman" w:hAnsi="Times New Roman"/>
          <w:color w:val="000000"/>
          <w:szCs w:val="28"/>
        </w:rPr>
        <w:t>е</w:t>
      </w:r>
      <w:r w:rsidRPr="001510B1">
        <w:rPr>
          <w:rFonts w:ascii="Times New Roman" w:hAnsi="Times New Roman"/>
          <w:color w:val="000000"/>
          <w:szCs w:val="28"/>
        </w:rPr>
        <w:t>ния распр</w:t>
      </w:r>
      <w:r w:rsidRPr="001510B1">
        <w:rPr>
          <w:rFonts w:ascii="Times New Roman" w:hAnsi="Times New Roman"/>
          <w:color w:val="000000"/>
          <w:szCs w:val="28"/>
        </w:rPr>
        <w:t>о</w:t>
      </w:r>
      <w:r w:rsidRPr="001510B1">
        <w:rPr>
          <w:rFonts w:ascii="Times New Roman" w:hAnsi="Times New Roman"/>
          <w:color w:val="000000"/>
          <w:szCs w:val="28"/>
        </w:rPr>
        <w:t>странения опасных факторов пожара подразделяются на следующие типы: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1) противопожарные стены;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противопожарные перегородки;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противопожарные перекрытия;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противопожарные разрывы;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противопожарные занавесы, шторы и экраны;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противопожарные водяные завесы;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7) противопожарные минерализованные полосы.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Противопожарные стены, перегородки и перекрытия, заполнения пр</w:t>
      </w:r>
      <w:r w:rsidRPr="001510B1">
        <w:rPr>
          <w:rFonts w:ascii="Times New Roman" w:hAnsi="Times New Roman"/>
          <w:color w:val="000000"/>
          <w:szCs w:val="28"/>
        </w:rPr>
        <w:t>о</w:t>
      </w:r>
      <w:r w:rsidRPr="001510B1">
        <w:rPr>
          <w:rFonts w:ascii="Times New Roman" w:hAnsi="Times New Roman"/>
          <w:color w:val="000000"/>
          <w:szCs w:val="28"/>
        </w:rPr>
        <w:t>емов в противопожарных преградах (противопожарные двери, ворота, люки, клапаны, окна, шторы, занавесы) в зависимости от пределов огнестойкости их огра</w:t>
      </w:r>
      <w:r w:rsidRPr="001510B1">
        <w:rPr>
          <w:rFonts w:ascii="Times New Roman" w:hAnsi="Times New Roman"/>
          <w:color w:val="000000"/>
          <w:szCs w:val="28"/>
        </w:rPr>
        <w:t>ж</w:t>
      </w:r>
      <w:r w:rsidRPr="001510B1">
        <w:rPr>
          <w:rFonts w:ascii="Times New Roman" w:hAnsi="Times New Roman"/>
          <w:color w:val="000000"/>
          <w:szCs w:val="28"/>
        </w:rPr>
        <w:t>дающей части, а также тамбур-шлюзы, предусмотренные в проемах противоп</w:t>
      </w:r>
      <w:r w:rsidRPr="001510B1">
        <w:rPr>
          <w:rFonts w:ascii="Times New Roman" w:hAnsi="Times New Roman"/>
          <w:color w:val="000000"/>
          <w:szCs w:val="28"/>
        </w:rPr>
        <w:t>о</w:t>
      </w:r>
      <w:r w:rsidRPr="001510B1">
        <w:rPr>
          <w:rFonts w:ascii="Times New Roman" w:hAnsi="Times New Roman"/>
          <w:color w:val="000000"/>
          <w:szCs w:val="28"/>
        </w:rPr>
        <w:t>жарных преград в зависимости от типов элементов тамбур-шлюзов, подразделяются на сл</w:t>
      </w:r>
      <w:r w:rsidRPr="001510B1">
        <w:rPr>
          <w:rFonts w:ascii="Times New Roman" w:hAnsi="Times New Roman"/>
          <w:color w:val="000000"/>
          <w:szCs w:val="28"/>
        </w:rPr>
        <w:t>е</w:t>
      </w:r>
      <w:r w:rsidRPr="001510B1">
        <w:rPr>
          <w:rFonts w:ascii="Times New Roman" w:hAnsi="Times New Roman"/>
          <w:color w:val="000000"/>
          <w:szCs w:val="28"/>
        </w:rPr>
        <w:t>дующие типы:</w:t>
      </w:r>
    </w:p>
    <w:tbl>
      <w:tblPr>
        <w:tblW w:w="9468" w:type="dxa"/>
        <w:tblLayout w:type="fixed"/>
        <w:tblLook w:val="0000"/>
      </w:tblPr>
      <w:tblGrid>
        <w:gridCol w:w="6708"/>
        <w:gridCol w:w="2760"/>
      </w:tblGrid>
      <w:tr w:rsidR="00B720AA" w:rsidRPr="001510B1">
        <w:tblPrEx>
          <w:tblCellMar>
            <w:top w:w="0" w:type="dxa"/>
            <w:bottom w:w="0" w:type="dxa"/>
          </w:tblCellMar>
        </w:tblPrEx>
        <w:trPr>
          <w:cantSplit/>
        </w:trPr>
        <w:tc>
          <w:tcPr>
            <w:tcW w:w="6708"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1) стены . . . . . . . . . . . . . . . . . . . . . . . . . . . . . . . . . .</w:t>
            </w:r>
          </w:p>
        </w:tc>
        <w:tc>
          <w:tcPr>
            <w:tcW w:w="2760"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- 1-й или 2-й тип;</w:t>
            </w:r>
          </w:p>
        </w:tc>
      </w:tr>
      <w:tr w:rsidR="00B720AA" w:rsidRPr="001510B1">
        <w:tblPrEx>
          <w:tblCellMar>
            <w:top w:w="0" w:type="dxa"/>
            <w:bottom w:w="0" w:type="dxa"/>
          </w:tblCellMar>
        </w:tblPrEx>
        <w:trPr>
          <w:cantSplit/>
        </w:trPr>
        <w:tc>
          <w:tcPr>
            <w:tcW w:w="6708"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2) перегородки . . . . . . . . . . . . . . . . . . . . . . . . . . . .</w:t>
            </w:r>
          </w:p>
        </w:tc>
        <w:tc>
          <w:tcPr>
            <w:tcW w:w="2760"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- 1-й или 2-й тип;</w:t>
            </w:r>
          </w:p>
        </w:tc>
      </w:tr>
      <w:tr w:rsidR="00B720AA" w:rsidRPr="001510B1">
        <w:tblPrEx>
          <w:tblCellMar>
            <w:top w:w="0" w:type="dxa"/>
            <w:bottom w:w="0" w:type="dxa"/>
          </w:tblCellMar>
        </w:tblPrEx>
        <w:trPr>
          <w:cantSplit/>
        </w:trPr>
        <w:tc>
          <w:tcPr>
            <w:tcW w:w="6708"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3) перекрытия</w:t>
            </w:r>
          </w:p>
        </w:tc>
        <w:tc>
          <w:tcPr>
            <w:tcW w:w="2760"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- 1, 2, 3 или 4-й тип;</w:t>
            </w:r>
          </w:p>
        </w:tc>
      </w:tr>
      <w:tr w:rsidR="00B720AA" w:rsidRPr="001510B1">
        <w:tblPrEx>
          <w:tblCellMar>
            <w:top w:w="0" w:type="dxa"/>
            <w:bottom w:w="0" w:type="dxa"/>
          </w:tblCellMar>
        </w:tblPrEx>
        <w:trPr>
          <w:cantSplit/>
        </w:trPr>
        <w:tc>
          <w:tcPr>
            <w:tcW w:w="6708"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xml:space="preserve">4) двери, ворота, люки, клапаны, экраны, шторы . . . . </w:t>
            </w:r>
          </w:p>
        </w:tc>
        <w:tc>
          <w:tcPr>
            <w:tcW w:w="2760"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- 1, 2 или 3-й тип;</w:t>
            </w:r>
          </w:p>
        </w:tc>
      </w:tr>
      <w:tr w:rsidR="00B720AA" w:rsidRPr="001510B1">
        <w:tblPrEx>
          <w:tblCellMar>
            <w:top w:w="0" w:type="dxa"/>
            <w:bottom w:w="0" w:type="dxa"/>
          </w:tblCellMar>
        </w:tblPrEx>
        <w:trPr>
          <w:cantSplit/>
        </w:trPr>
        <w:tc>
          <w:tcPr>
            <w:tcW w:w="6708"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xml:space="preserve">5) окна . . . . . . . . . . . . . . . . . . . . . . . . . . . . . . . . . . . </w:t>
            </w:r>
          </w:p>
        </w:tc>
        <w:tc>
          <w:tcPr>
            <w:tcW w:w="2760"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- 1, 2 или 3-й тип;</w:t>
            </w:r>
          </w:p>
        </w:tc>
      </w:tr>
      <w:tr w:rsidR="00B720AA" w:rsidRPr="001510B1">
        <w:tblPrEx>
          <w:tblCellMar>
            <w:top w:w="0" w:type="dxa"/>
            <w:bottom w:w="0" w:type="dxa"/>
          </w:tblCellMar>
        </w:tblPrEx>
        <w:trPr>
          <w:cantSplit/>
        </w:trPr>
        <w:tc>
          <w:tcPr>
            <w:tcW w:w="6708"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xml:space="preserve">6) занавесы . . . . . . . . . . . . . . . . . . . . . . . . . . . . . . . </w:t>
            </w:r>
          </w:p>
        </w:tc>
        <w:tc>
          <w:tcPr>
            <w:tcW w:w="2760" w:type="dxa"/>
          </w:tcPr>
          <w:p w:rsidR="00B720AA" w:rsidRPr="001510B1" w:rsidRDefault="00B720AA" w:rsidP="007E3422">
            <w:pPr>
              <w:keepNext/>
              <w:widowControl/>
              <w:spacing w:line="360" w:lineRule="auto"/>
              <w:rPr>
                <w:rFonts w:ascii="Times New Roman" w:hAnsi="Times New Roman"/>
                <w:color w:val="000000"/>
                <w:szCs w:val="28"/>
              </w:rPr>
            </w:pPr>
            <w:r w:rsidRPr="001510B1">
              <w:rPr>
                <w:rFonts w:ascii="Times New Roman" w:hAnsi="Times New Roman"/>
                <w:color w:val="000000"/>
                <w:szCs w:val="28"/>
              </w:rPr>
              <w:t>- 1-й тип;</w:t>
            </w:r>
          </w:p>
        </w:tc>
      </w:tr>
      <w:tr w:rsidR="00B720AA" w:rsidRPr="001510B1">
        <w:tblPrEx>
          <w:tblCellMar>
            <w:top w:w="0" w:type="dxa"/>
            <w:bottom w:w="0" w:type="dxa"/>
          </w:tblCellMar>
        </w:tblPrEx>
        <w:trPr>
          <w:cantSplit/>
        </w:trPr>
        <w:tc>
          <w:tcPr>
            <w:tcW w:w="6708"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7) тамбур-шлюзы . . . . . . . . . . . . . . . . . . . . . . . . . . </w:t>
            </w:r>
          </w:p>
        </w:tc>
        <w:tc>
          <w:tcPr>
            <w:tcW w:w="2760"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- 1-й или 2-й тип.</w:t>
            </w:r>
          </w:p>
        </w:tc>
      </w:tr>
    </w:tbl>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Отнесение противопожарных преград к тому или иному типу в зависим</w:t>
      </w:r>
      <w:r w:rsidRPr="001510B1">
        <w:rPr>
          <w:rFonts w:ascii="Times New Roman" w:hAnsi="Times New Roman"/>
          <w:color w:val="000000"/>
          <w:szCs w:val="28"/>
        </w:rPr>
        <w:t>о</w:t>
      </w:r>
      <w:r w:rsidRPr="001510B1">
        <w:rPr>
          <w:rFonts w:ascii="Times New Roman" w:hAnsi="Times New Roman"/>
          <w:color w:val="000000"/>
          <w:szCs w:val="28"/>
        </w:rPr>
        <w:t>сти от пределов огнестойкости элементов противопожарных преград и т</w:t>
      </w:r>
      <w:r w:rsidRPr="001510B1">
        <w:rPr>
          <w:rFonts w:ascii="Times New Roman" w:hAnsi="Times New Roman"/>
          <w:color w:val="000000"/>
          <w:szCs w:val="28"/>
        </w:rPr>
        <w:t>и</w:t>
      </w:r>
      <w:r w:rsidRPr="001510B1">
        <w:rPr>
          <w:rFonts w:ascii="Times New Roman" w:hAnsi="Times New Roman"/>
          <w:color w:val="000000"/>
          <w:szCs w:val="28"/>
        </w:rPr>
        <w:t>пов заполнения проемов в них осуществляется в соответствии с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179311 \n \h  \* MERGEFORMAT ">
        <w:r w:rsidRPr="001510B1">
          <w:rPr>
            <w:rFonts w:ascii="Times New Roman" w:hAnsi="Times New Roman"/>
            <w:color w:val="000000"/>
            <w:szCs w:val="28"/>
          </w:rPr>
          <w:t>10.4</w:t>
        </w:r>
      </w:fldSimple>
      <w:r w:rsidRPr="001510B1">
        <w:rPr>
          <w:rFonts w:ascii="Times New Roman" w:hAnsi="Times New Roman"/>
          <w:color w:val="000000"/>
          <w:szCs w:val="28"/>
        </w:rPr>
        <w:t xml:space="preserve"> н</w:t>
      </w:r>
      <w:r w:rsidRPr="001510B1">
        <w:rPr>
          <w:rFonts w:ascii="Times New Roman" w:hAnsi="Times New Roman"/>
          <w:color w:val="000000"/>
          <w:szCs w:val="28"/>
        </w:rPr>
        <w:t>а</w:t>
      </w:r>
      <w:r w:rsidRPr="001510B1">
        <w:rPr>
          <w:rFonts w:ascii="Times New Roman" w:hAnsi="Times New Roman"/>
          <w:color w:val="000000"/>
          <w:szCs w:val="28"/>
        </w:rPr>
        <w:t xml:space="preserve">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w:t>
      </w:r>
    </w:p>
    <w:p w:rsidR="007E3422" w:rsidRPr="007E3422" w:rsidRDefault="007E3422" w:rsidP="00B720AA">
      <w:pPr>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средств обеспечения пожарной безопасности</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20"/>
        </w:numPr>
        <w:tabs>
          <w:tab w:val="clear" w:pos="2444"/>
          <w:tab w:val="num" w:pos="1276"/>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Цель классификации</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Классификация средств обеспечения пожарной безопасности используется для определения их н</w:t>
      </w:r>
      <w:r w:rsidRPr="001510B1">
        <w:rPr>
          <w:rFonts w:ascii="Times New Roman" w:hAnsi="Times New Roman"/>
          <w:color w:val="000000"/>
          <w:szCs w:val="28"/>
        </w:rPr>
        <w:t>а</w:t>
      </w:r>
      <w:r w:rsidRPr="001510B1">
        <w:rPr>
          <w:rFonts w:ascii="Times New Roman" w:hAnsi="Times New Roman"/>
          <w:color w:val="000000"/>
          <w:szCs w:val="28"/>
        </w:rPr>
        <w:t>значения, области применения, а также для установления требований пожарной без</w:t>
      </w:r>
      <w:r w:rsidRPr="001510B1">
        <w:rPr>
          <w:rFonts w:ascii="Times New Roman" w:hAnsi="Times New Roman"/>
          <w:color w:val="000000"/>
          <w:szCs w:val="28"/>
        </w:rPr>
        <w:t>о</w:t>
      </w:r>
      <w:r w:rsidR="007E3422">
        <w:rPr>
          <w:rFonts w:ascii="Times New Roman" w:hAnsi="Times New Roman"/>
          <w:color w:val="000000"/>
          <w:szCs w:val="28"/>
        </w:rPr>
        <w:t>пасности при их применении.</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20"/>
        </w:numPr>
        <w:tabs>
          <w:tab w:val="clear" w:pos="2444"/>
          <w:tab w:val="num" w:pos="1276"/>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Классификация средств обеспечения пожарной безопасности</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Средства обеспечения пожарной безопасности, регулируемые настоящим </w:t>
      </w:r>
      <w:r w:rsidR="007E3422">
        <w:rPr>
          <w:rFonts w:ascii="Times New Roman" w:hAnsi="Times New Roman"/>
          <w:color w:val="000000"/>
          <w:szCs w:val="28"/>
        </w:rPr>
        <w:t>т</w:t>
      </w:r>
      <w:r w:rsidRPr="001510B1">
        <w:rPr>
          <w:rFonts w:ascii="Times New Roman" w:hAnsi="Times New Roman"/>
          <w:color w:val="000000"/>
          <w:szCs w:val="28"/>
        </w:rPr>
        <w:t>ехническим регламентом в зависимости от назначения и области применения</w:t>
      </w:r>
      <w:r w:rsidR="007E3422">
        <w:rPr>
          <w:rFonts w:ascii="Times New Roman" w:hAnsi="Times New Roman"/>
          <w:color w:val="000000"/>
          <w:szCs w:val="28"/>
        </w:rPr>
        <w:t>,</w:t>
      </w:r>
      <w:r w:rsidRPr="001510B1">
        <w:rPr>
          <w:rFonts w:ascii="Times New Roman" w:hAnsi="Times New Roman"/>
          <w:color w:val="000000"/>
          <w:szCs w:val="28"/>
        </w:rPr>
        <w:t xml:space="preserve"> по</w:t>
      </w:r>
      <w:r w:rsidRPr="001510B1">
        <w:rPr>
          <w:rFonts w:ascii="Times New Roman" w:hAnsi="Times New Roman"/>
          <w:color w:val="000000"/>
          <w:szCs w:val="28"/>
        </w:rPr>
        <w:t>д</w:t>
      </w:r>
      <w:r w:rsidRPr="001510B1">
        <w:rPr>
          <w:rFonts w:ascii="Times New Roman" w:hAnsi="Times New Roman"/>
          <w:color w:val="000000"/>
          <w:szCs w:val="28"/>
        </w:rPr>
        <w:t>разделяется на следующие типы: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первичные средства пожаротушения;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мобильные средства пожаротушения;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установки (элементы установок) пожаротушения;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средства пожарной автоматики;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пожарное оборудование;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средства индивидуальной защиты и спасения людей при пожаре;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7) ручной пожарный инструмент и дополнительное снаряжение пожарных;</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8) огнетушащие вещества и средства огнезащиты.</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21"/>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первичных средств пожаротушения</w:t>
      </w:r>
    </w:p>
    <w:p w:rsidR="00B720AA" w:rsidRPr="001510B1" w:rsidRDefault="00B720AA" w:rsidP="0030756D">
      <w:pPr>
        <w:widowControl/>
        <w:numPr>
          <w:ilvl w:val="0"/>
          <w:numId w:val="22"/>
        </w:numPr>
        <w:tabs>
          <w:tab w:val="clear" w:pos="206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Настоящая классификация распространяется на переносные или передвижные устройства, инструменты и материалы, предназначенные для локализации или тушения пожара на начальной стадии его развития.</w:t>
      </w:r>
    </w:p>
    <w:p w:rsidR="00B720AA" w:rsidRPr="001510B1" w:rsidRDefault="00B720AA" w:rsidP="0030756D">
      <w:pPr>
        <w:widowControl/>
        <w:numPr>
          <w:ilvl w:val="0"/>
          <w:numId w:val="22"/>
        </w:numPr>
        <w:tabs>
          <w:tab w:val="clear" w:pos="206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Первичные средства пожаротушения в целях принятия настоящего технического регламента подразделяются на следующие типы: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переносные и передвижные огнетушители, генераторы огнетушащего аэрозоля переносные, переносные, передвижные, забрасываемые и подвесные устройства с высокоскоростной подачей огнетушащего вещества;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пожарные краны и средства обеспечения их использования;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пожарный инвентарь;</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покрывала для изоляции очага возгорания.</w:t>
      </w:r>
    </w:p>
    <w:p w:rsidR="00B720AA" w:rsidRPr="001510B1" w:rsidRDefault="00B720AA" w:rsidP="0030756D">
      <w:pPr>
        <w:widowControl/>
        <w:numPr>
          <w:ilvl w:val="0"/>
          <w:numId w:val="22"/>
        </w:numPr>
        <w:tabs>
          <w:tab w:val="clear" w:pos="206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Огнетушители классифицируются по виду применяемого ОТВ, по принципу создания избыточного давления газа для вытеснения ОТВ, по </w:t>
      </w:r>
      <w:r w:rsidRPr="001510B1">
        <w:rPr>
          <w:rFonts w:ascii="Times New Roman" w:hAnsi="Times New Roman"/>
          <w:color w:val="000000"/>
          <w:szCs w:val="28"/>
        </w:rPr>
        <w:lastRenderedPageBreak/>
        <w:t>классу (классам) пожара для тушения для которого (которых) они предназначены.</w:t>
      </w:r>
    </w:p>
    <w:p w:rsidR="00B720AA" w:rsidRPr="001510B1" w:rsidRDefault="00B720AA" w:rsidP="0030756D">
      <w:pPr>
        <w:widowControl/>
        <w:numPr>
          <w:ilvl w:val="0"/>
          <w:numId w:val="22"/>
        </w:numPr>
        <w:tabs>
          <w:tab w:val="clear" w:pos="206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Огнетушители по виду применяемого ОТВ подразделяются на:</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водные (ОВ);</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воздушно-пенные (ОВП);</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воздушно-эмульсионные (ОВЭ) с фторсодержащим зарядом и с тонкораспыленной струей воды;</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порошковые (ОП):</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порошковые с порошком общего назначения, которым можно тушить очаги пожаров классов А, В, С, Е;</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порошковые с порошком общего назначения, которым можно тушить очаги пожаров классов В, С, Е;</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газовые, в том числе:</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углекислотные (ОУ);</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хладоновые (ОХ);</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комбинированные (ОК).</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Огнетушители могут быть использованы для тушения одного или нескольких очагов пожаров следующих классов:</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А — горение твердых веществ;</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В — горение жидких веществ;</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С — горение газообразных веществ;</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D — горение металлов или металлоорганических веществ (огнетушители специального назначения);</w:t>
      </w:r>
    </w:p>
    <w:p w:rsidR="00B720AA"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Е — пожары электрооборудования, находящегося под напряжением.</w:t>
      </w:r>
    </w:p>
    <w:p w:rsidR="007E3422" w:rsidRPr="001510B1" w:rsidRDefault="007E3422" w:rsidP="00B720AA">
      <w:pPr>
        <w:widowControl/>
        <w:autoSpaceDE w:val="0"/>
        <w:autoSpaceDN w:val="0"/>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21"/>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мобильных средств пожаротушения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Мобильные средства пожаротушения в целях применения настоящего технического регламента подразделяются на следующие типы: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пожарные автомобили (основные и специальные);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пожарные самолеты, вертолеты;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3) пожарные поезда;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пожарные суда;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5) насосы пожарных автомобилей и пожарные мотопомпы (мотор-насосные агрегаты); </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приспособленные технические средства (тягачи, прицепы и трактора).</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21"/>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установок пожар</w:t>
      </w:r>
      <w:r w:rsidRPr="007E3422">
        <w:rPr>
          <w:rFonts w:ascii="Times New Roman" w:hAnsi="Times New Roman"/>
          <w:b/>
          <w:color w:val="000000"/>
          <w:szCs w:val="28"/>
        </w:rPr>
        <w:t>о</w:t>
      </w:r>
      <w:r w:rsidRPr="007E3422">
        <w:rPr>
          <w:rFonts w:ascii="Times New Roman" w:hAnsi="Times New Roman"/>
          <w:b/>
          <w:color w:val="000000"/>
          <w:szCs w:val="28"/>
        </w:rPr>
        <w:t>тушения</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Установки пожаротушения по общему назначению подразделяются на установки обеспечивающие локализацию или ликвидацию пожара. Установки пожаротушения по конструктивному устройству подразделяются на агрегатные и модульные, по степени автоматизации - на автоматические, автоматизированные, автономные и ручные, по виду огнетушащего вещества – на водяные (вода, водные растворы, другие огнетушащие жидкости на основе воды),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21"/>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средств пожарной автоматики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Средства пожарной автомат</w:t>
      </w:r>
      <w:r w:rsidRPr="001510B1">
        <w:rPr>
          <w:rFonts w:ascii="Times New Roman" w:hAnsi="Times New Roman"/>
          <w:color w:val="000000"/>
          <w:szCs w:val="28"/>
        </w:rPr>
        <w:t>и</w:t>
      </w:r>
      <w:r w:rsidRPr="001510B1">
        <w:rPr>
          <w:rFonts w:ascii="Times New Roman" w:hAnsi="Times New Roman"/>
          <w:color w:val="000000"/>
          <w:szCs w:val="28"/>
        </w:rPr>
        <w:t>ки подразделяются на технические средства пожарной сигнализации и системы оповещ</w:t>
      </w:r>
      <w:r w:rsidRPr="001510B1">
        <w:rPr>
          <w:rFonts w:ascii="Times New Roman" w:hAnsi="Times New Roman"/>
          <w:color w:val="000000"/>
          <w:szCs w:val="28"/>
        </w:rPr>
        <w:t>е</w:t>
      </w:r>
      <w:r w:rsidRPr="001510B1">
        <w:rPr>
          <w:rFonts w:ascii="Times New Roman" w:hAnsi="Times New Roman"/>
          <w:color w:val="000000"/>
          <w:szCs w:val="28"/>
        </w:rPr>
        <w:t>ния людей о пожаре и управления эвакуацией людей в зданиях, сооружен</w:t>
      </w:r>
      <w:r w:rsidRPr="001510B1">
        <w:rPr>
          <w:rFonts w:ascii="Times New Roman" w:hAnsi="Times New Roman"/>
          <w:color w:val="000000"/>
          <w:szCs w:val="28"/>
        </w:rPr>
        <w:t>и</w:t>
      </w:r>
      <w:r w:rsidRPr="001510B1">
        <w:rPr>
          <w:rFonts w:ascii="Times New Roman" w:hAnsi="Times New Roman"/>
          <w:color w:val="000000"/>
          <w:szCs w:val="28"/>
        </w:rPr>
        <w:t>ях и строениях.</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Технические средства пожарной автоматики в целях применения настоящего технического регламента подразделяются на: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извещатели пожарные;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приборы приемно-контрольные пожарные;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приборы управления пожарные;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технические средства оповещения и управления эвакуацией пожарные;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системы передачи извещений о пожаре;</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6) другие приборы и оборудование для построения систем пожарной а</w:t>
      </w:r>
      <w:r w:rsidRPr="001510B1">
        <w:rPr>
          <w:rFonts w:ascii="Times New Roman" w:hAnsi="Times New Roman"/>
          <w:color w:val="000000"/>
          <w:szCs w:val="28"/>
        </w:rPr>
        <w:t>в</w:t>
      </w:r>
      <w:r w:rsidRPr="001510B1">
        <w:rPr>
          <w:rFonts w:ascii="Times New Roman" w:hAnsi="Times New Roman"/>
          <w:color w:val="000000"/>
          <w:szCs w:val="28"/>
        </w:rPr>
        <w:t>томатики.</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21"/>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средств индивидуальной защиты и спасения людей при пожаре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Средства индивидуальной защиты людей при пожаре предназначены для защиты личного состава подразделений пожарной охраны и людей от возде</w:t>
      </w:r>
      <w:r w:rsidRPr="001510B1">
        <w:rPr>
          <w:rFonts w:ascii="Times New Roman" w:hAnsi="Times New Roman"/>
          <w:color w:val="000000"/>
          <w:szCs w:val="28"/>
        </w:rPr>
        <w:t>й</w:t>
      </w:r>
      <w:r w:rsidRPr="001510B1">
        <w:rPr>
          <w:rFonts w:ascii="Times New Roman" w:hAnsi="Times New Roman"/>
          <w:color w:val="000000"/>
          <w:szCs w:val="28"/>
        </w:rPr>
        <w:t>ствия опасных факторов пожара. Средства спасения людей при пожаре предназначены для самоспасания личного состава подразделений п</w:t>
      </w:r>
      <w:r w:rsidRPr="001510B1">
        <w:rPr>
          <w:rFonts w:ascii="Times New Roman" w:hAnsi="Times New Roman"/>
          <w:color w:val="000000"/>
          <w:szCs w:val="28"/>
        </w:rPr>
        <w:t>о</w:t>
      </w:r>
      <w:r w:rsidRPr="001510B1">
        <w:rPr>
          <w:rFonts w:ascii="Times New Roman" w:hAnsi="Times New Roman"/>
          <w:color w:val="000000"/>
          <w:szCs w:val="28"/>
        </w:rPr>
        <w:t>жарной охраны и спасения людей из горящего здания, сооруж</w:t>
      </w:r>
      <w:r w:rsidRPr="001510B1">
        <w:rPr>
          <w:rFonts w:ascii="Times New Roman" w:hAnsi="Times New Roman"/>
          <w:color w:val="000000"/>
          <w:szCs w:val="28"/>
        </w:rPr>
        <w:t>е</w:t>
      </w:r>
      <w:r w:rsidRPr="001510B1">
        <w:rPr>
          <w:rFonts w:ascii="Times New Roman" w:hAnsi="Times New Roman"/>
          <w:color w:val="000000"/>
          <w:szCs w:val="28"/>
        </w:rPr>
        <w:t>ния, в том числе с высоты.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Средства индивидуальной защиты людей при пожаре подразделяются на: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средства индивидуальной защиты органов дыхания и зрения пожарных, их элементы и оборудование для их обслуживания (аппараты дыхательные, лицевые части, баллоны для аппаратов дыхательных, установки для наполнения сжатым воздухом баллонов дыхательных аппаратов и для проверки дыхательных аппаратов);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средства индивидуальной защиты и самоспасания пожарных (специальная защитная одежда, средства защиты рук, ног и головы, веревка пожарная, пояс пожарный и карабин п</w:t>
      </w:r>
      <w:r w:rsidRPr="001510B1">
        <w:rPr>
          <w:rFonts w:ascii="Times New Roman" w:hAnsi="Times New Roman"/>
          <w:color w:val="000000"/>
          <w:szCs w:val="28"/>
        </w:rPr>
        <w:t>о</w:t>
      </w:r>
      <w:r w:rsidRPr="001510B1">
        <w:rPr>
          <w:rFonts w:ascii="Times New Roman" w:hAnsi="Times New Roman"/>
          <w:color w:val="000000"/>
          <w:szCs w:val="28"/>
        </w:rPr>
        <w:t>жарный);</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средства индивидуальной защиты и спасения граждан при пожаре (самоспасатели, навесные спасательные пожарные лестницы, специальные огнестойкие накидки, спасательные пожарные трапы, спасательные прыжковые, рукавные и канатно-спускные пожа</w:t>
      </w:r>
      <w:r w:rsidRPr="001510B1">
        <w:rPr>
          <w:rFonts w:ascii="Times New Roman" w:hAnsi="Times New Roman"/>
          <w:color w:val="000000"/>
          <w:szCs w:val="28"/>
        </w:rPr>
        <w:t>р</w:t>
      </w:r>
      <w:r w:rsidRPr="001510B1">
        <w:rPr>
          <w:rFonts w:ascii="Times New Roman" w:hAnsi="Times New Roman"/>
          <w:color w:val="000000"/>
          <w:szCs w:val="28"/>
        </w:rPr>
        <w:t>ные устройства).</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21"/>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ручного пожарного инструмента</w:t>
      </w:r>
    </w:p>
    <w:p w:rsidR="00B720AA" w:rsidRPr="001510B1" w:rsidRDefault="00B720AA" w:rsidP="0030756D">
      <w:pPr>
        <w:widowControl/>
        <w:numPr>
          <w:ilvl w:val="0"/>
          <w:numId w:val="23"/>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Настоящая классификация распространяется на технические средства для вскрытия и разборки конструкций и проведения аварийно-</w:t>
      </w:r>
      <w:r w:rsidRPr="001510B1">
        <w:rPr>
          <w:rFonts w:ascii="Times New Roman" w:hAnsi="Times New Roman"/>
          <w:color w:val="000000"/>
          <w:szCs w:val="28"/>
        </w:rPr>
        <w:lastRenderedPageBreak/>
        <w:t>спасательных работ на пожаре, применяемые одним человеком (ручной пожарный инструмент).</w:t>
      </w:r>
    </w:p>
    <w:p w:rsidR="00B720AA" w:rsidRPr="001510B1" w:rsidRDefault="00B720AA" w:rsidP="0030756D">
      <w:pPr>
        <w:widowControl/>
        <w:numPr>
          <w:ilvl w:val="0"/>
          <w:numId w:val="23"/>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Ручной пожарный инструмент, в целях принятия настоящего технического регламента подразделяется на немеханизированный и механизированный.</w:t>
      </w:r>
    </w:p>
    <w:p w:rsidR="00B720AA" w:rsidRPr="001510B1" w:rsidRDefault="00B720AA" w:rsidP="0030756D">
      <w:pPr>
        <w:widowControl/>
        <w:numPr>
          <w:ilvl w:val="0"/>
          <w:numId w:val="23"/>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 немеханизированному (не оснащенному механическим приводом) ручному пожарному инструменту относятся: пожарные топоры, багры, ломы, крюки, устройства для резки воздушных линий электропередач, и внутренней электропроводки, устройства для вскрытия металлических дверей на пожарах, а также комплекты многофункционального универсального инструмента для проведения аварийно-спасательных работ на пожаре, эластомерные пневмодомкраты, пневмозаглушки и пневмопластыри.</w:t>
      </w:r>
    </w:p>
    <w:p w:rsidR="00B720AA" w:rsidRDefault="00B720AA" w:rsidP="0030756D">
      <w:pPr>
        <w:widowControl/>
        <w:numPr>
          <w:ilvl w:val="0"/>
          <w:numId w:val="23"/>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 механизированному ручному пожарному инструменту относятся технические средства для вскрытия и разборки конструкций и проведения аварийно-спасательных работ на пожаре, оснащенные механическим приводом от: электродвигателя, двигателя внутреннего сгорания, сжатого воздуха, гидроагрегата.</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21"/>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Классификация огнетушащих веществ (ОТВ) и средств огнезащиты</w:t>
      </w:r>
    </w:p>
    <w:p w:rsidR="00B720AA" w:rsidRPr="001510B1" w:rsidRDefault="00B720AA" w:rsidP="0030756D">
      <w:pPr>
        <w:widowControl/>
        <w:numPr>
          <w:ilvl w:val="0"/>
          <w:numId w:val="24"/>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Огнетушащие вещества подразделяются по совокупности физико-химических свойств при их применении на: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газовые – индивидуальные вещества или смеси с температурой кипения при нормальных условиях не выше 50</w:t>
      </w:r>
      <w:r w:rsidRPr="001510B1">
        <w:rPr>
          <w:rFonts w:ascii="Times New Roman" w:hAnsi="Times New Roman"/>
          <w:color w:val="000000"/>
          <w:szCs w:val="28"/>
          <w:vertAlign w:val="superscript"/>
        </w:rPr>
        <w:t>0</w:t>
      </w:r>
      <w:r w:rsidRPr="001510B1">
        <w:rPr>
          <w:rFonts w:ascii="Times New Roman" w:hAnsi="Times New Roman"/>
          <w:color w:val="000000"/>
          <w:szCs w:val="28"/>
        </w:rPr>
        <w:t>С, находящиеся в очаге пожара в газообразном состоянии, основной эффект тушения которых связан с разбавлением кислорода в зоне горения и дополнительно химическим ингибированием реакций горения;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2) водяные – вода, растворы веществ в воде или в смеси с водой или индивидуальные вещества являющиеся жидкостями при нормальных </w:t>
      </w:r>
      <w:r w:rsidRPr="001510B1">
        <w:rPr>
          <w:rFonts w:ascii="Times New Roman" w:hAnsi="Times New Roman"/>
          <w:color w:val="000000"/>
          <w:szCs w:val="28"/>
        </w:rPr>
        <w:lastRenderedPageBreak/>
        <w:t>условиях, основной эффект тушения которых связан с охлаждением зоны горения за счет поглощения энергии при их испарении;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3) пенные – жидкие растворы поверхностно-активных веществ (пенообразователи), применяемые в виде газо-жидкостной дисперсии с соотношением объемов воздуха и жидкости более 3 к 1;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4) порошковые (аэрозольные) – твердые вещества или смеси веществ, применяемые в виде взвеси или слоя сильно измельченных частиц.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Газовые ОТВ подразделяются на инертные (не обладающие эффектом ингибирования) и ингибирующие. </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Порошковые ОТВ подразделяются на огнетушащие порошки (частицы которых получены предварительным измельчением) и огнетушащие аэрозоли (частицы которых получаются в ходе химической реакции в результате горения специальных аэрозолеобразующих составов в момент применения). Огнетушащие порошки по области применения подразделяются на огнетушащие порошки общего назначения (предназначенные для тушения пожаров классов А, В, С, Е.) и огнетушащие порошки специального назначения (предназначенные для тушения пожаров класса D).</w:t>
      </w:r>
    </w:p>
    <w:p w:rsidR="00B720AA" w:rsidRPr="001510B1" w:rsidRDefault="00B720AA" w:rsidP="0030756D">
      <w:pPr>
        <w:widowControl/>
        <w:numPr>
          <w:ilvl w:val="0"/>
          <w:numId w:val="24"/>
        </w:numPr>
        <w:tabs>
          <w:tab w:val="clear" w:pos="206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огнезащиты в целях применения настоящего технического регламента, по виду защищаемого объекта подразделяются на: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вещества и материалы для защиты древесины и материалов на её основе;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средства огнезащиты для кабельной продукции (огнезащитные кабельные покрытия);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средства огнезащиты для стальных конструкций (огнезащитные покрытия стальных конструкций).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Вещества и материалы для защиты древесины и материалов на её основе по огнезащитной эффективности подразделяются на группы: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w:t>
      </w:r>
      <w:r w:rsidRPr="001510B1">
        <w:rPr>
          <w:rFonts w:ascii="Times New Roman" w:hAnsi="Times New Roman"/>
          <w:color w:val="000000"/>
          <w:szCs w:val="28"/>
          <w:lang w:val="en-US"/>
        </w:rPr>
        <w:t>I</w:t>
      </w:r>
      <w:r w:rsidRPr="001510B1">
        <w:rPr>
          <w:rFonts w:ascii="Times New Roman" w:hAnsi="Times New Roman"/>
          <w:color w:val="000000"/>
          <w:szCs w:val="28"/>
        </w:rPr>
        <w:t xml:space="preserve"> – для которых потеря массы при испытании в стандартных условиях составляет не более 9 процентов;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б) </w:t>
      </w:r>
      <w:r w:rsidRPr="001510B1">
        <w:rPr>
          <w:rFonts w:ascii="Times New Roman" w:hAnsi="Times New Roman"/>
          <w:color w:val="000000"/>
          <w:szCs w:val="28"/>
          <w:lang w:val="en-US"/>
        </w:rPr>
        <w:t>II</w:t>
      </w:r>
      <w:r w:rsidRPr="001510B1">
        <w:rPr>
          <w:rFonts w:ascii="Times New Roman" w:hAnsi="Times New Roman"/>
          <w:color w:val="000000"/>
          <w:szCs w:val="28"/>
        </w:rPr>
        <w:t>- для которых потеря массы при испытании в стандартных условиях составляет не более 25 процентов.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Средства огнезащиты для стальных конструкций в зависимости от наступления предельного состояния при испытании в стандартных условиях подразделяются по огнезащитной эффективности на 7 групп:</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- 1-я группа — не менее 150 мин;</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- 2-я группа — не менее 120 мин;</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- 3-я группа — не менее 90 мин;</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- 4-я группа — не менее 60 мин;</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- 5-я группа — не менее 45 мин;</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- 6-я группа — не менее 30 мин;</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- 7-я группа — не менее 15 мин.</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7E3422" w:rsidRDefault="00B720AA" w:rsidP="00B720AA">
      <w:pPr>
        <w:keepNext/>
        <w:keepLines/>
        <w:widowControl/>
        <w:spacing w:line="360" w:lineRule="auto"/>
        <w:ind w:firstLine="709"/>
        <w:rPr>
          <w:rFonts w:ascii="Times New Roman" w:hAnsi="Times New Roman"/>
          <w:b/>
          <w:color w:val="000000"/>
          <w:szCs w:val="28"/>
        </w:rPr>
      </w:pPr>
      <w:r w:rsidRPr="007E3422">
        <w:rPr>
          <w:rFonts w:ascii="Times New Roman" w:hAnsi="Times New Roman"/>
          <w:b/>
          <w:color w:val="000000"/>
          <w:szCs w:val="28"/>
        </w:rPr>
        <w:t>РАЗДЕЛ 2</w:t>
      </w:r>
      <w:r w:rsidR="007E3422" w:rsidRPr="007E3422">
        <w:rPr>
          <w:rFonts w:ascii="Times New Roman" w:hAnsi="Times New Roman"/>
          <w:b/>
          <w:color w:val="000000"/>
          <w:szCs w:val="28"/>
        </w:rPr>
        <w:t xml:space="preserve"> </w:t>
      </w:r>
      <w:r w:rsidRPr="007E3422">
        <w:rPr>
          <w:rFonts w:ascii="Times New Roman" w:hAnsi="Times New Roman"/>
          <w:b/>
          <w:color w:val="000000"/>
          <w:szCs w:val="28"/>
        </w:rPr>
        <w:t>ТРЕБОВАНИЯ ПОЖАРНОЙ БЕЗОПАСНОСТИ К ПРОДУКЦИИ ОБЩЕГО Н</w:t>
      </w:r>
      <w:r w:rsidRPr="007E3422">
        <w:rPr>
          <w:rFonts w:ascii="Times New Roman" w:hAnsi="Times New Roman"/>
          <w:b/>
          <w:color w:val="000000"/>
          <w:szCs w:val="28"/>
        </w:rPr>
        <w:t>А</w:t>
      </w:r>
      <w:r w:rsidRPr="007E3422">
        <w:rPr>
          <w:rFonts w:ascii="Times New Roman" w:hAnsi="Times New Roman"/>
          <w:b/>
          <w:color w:val="000000"/>
          <w:szCs w:val="28"/>
        </w:rPr>
        <w:t>ЗНАЧЕНИЯ</w:t>
      </w:r>
    </w:p>
    <w:p w:rsidR="00B720AA" w:rsidRPr="007E3422" w:rsidRDefault="00B720AA" w:rsidP="00B720AA">
      <w:pPr>
        <w:keepNext/>
        <w:keepLines/>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веществам и мат</w:t>
      </w:r>
      <w:r w:rsidRPr="007E3422">
        <w:rPr>
          <w:rFonts w:ascii="Times New Roman" w:hAnsi="Times New Roman"/>
          <w:b/>
          <w:color w:val="000000"/>
          <w:szCs w:val="28"/>
        </w:rPr>
        <w:t>е</w:t>
      </w:r>
      <w:r w:rsidRPr="007E3422">
        <w:rPr>
          <w:rFonts w:ascii="Times New Roman" w:hAnsi="Times New Roman"/>
          <w:b/>
          <w:color w:val="000000"/>
          <w:szCs w:val="28"/>
        </w:rPr>
        <w:t>риалам</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0"/>
          <w:numId w:val="25"/>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информации о пожарной опасности веществ и мат</w:t>
      </w:r>
      <w:r w:rsidRPr="007E3422">
        <w:rPr>
          <w:rFonts w:ascii="Times New Roman" w:hAnsi="Times New Roman"/>
          <w:b/>
          <w:color w:val="000000"/>
          <w:szCs w:val="28"/>
        </w:rPr>
        <w:t>е</w:t>
      </w:r>
      <w:r w:rsidRPr="007E3422">
        <w:rPr>
          <w:rFonts w:ascii="Times New Roman" w:hAnsi="Times New Roman"/>
          <w:b/>
          <w:color w:val="000000"/>
          <w:szCs w:val="28"/>
        </w:rPr>
        <w:t>риалов</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26"/>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Производитель (поставщик) должен разработать техническую док</w:t>
      </w:r>
      <w:r w:rsidRPr="001510B1">
        <w:rPr>
          <w:rFonts w:ascii="Times New Roman" w:hAnsi="Times New Roman"/>
          <w:color w:val="000000"/>
          <w:szCs w:val="28"/>
        </w:rPr>
        <w:t>у</w:t>
      </w:r>
      <w:r w:rsidRPr="001510B1">
        <w:rPr>
          <w:rFonts w:ascii="Times New Roman" w:hAnsi="Times New Roman"/>
          <w:color w:val="000000"/>
          <w:szCs w:val="28"/>
        </w:rPr>
        <w:t>ментацию на вещества и материалы, содержащую информацию о безопасном примен</w:t>
      </w:r>
      <w:r w:rsidRPr="001510B1">
        <w:rPr>
          <w:rFonts w:ascii="Times New Roman" w:hAnsi="Times New Roman"/>
          <w:color w:val="000000"/>
          <w:szCs w:val="28"/>
        </w:rPr>
        <w:t>е</w:t>
      </w:r>
      <w:r w:rsidRPr="001510B1">
        <w:rPr>
          <w:rFonts w:ascii="Times New Roman" w:hAnsi="Times New Roman"/>
          <w:color w:val="000000"/>
          <w:szCs w:val="28"/>
        </w:rPr>
        <w:t>нии этой продукции.</w:t>
      </w:r>
    </w:p>
    <w:p w:rsidR="00B720AA" w:rsidRPr="001510B1" w:rsidRDefault="00B720AA" w:rsidP="0030756D">
      <w:pPr>
        <w:widowControl/>
        <w:numPr>
          <w:ilvl w:val="6"/>
          <w:numId w:val="26"/>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Техническая документация на вещества и материалы (в том числе паспо</w:t>
      </w:r>
      <w:r w:rsidRPr="001510B1">
        <w:rPr>
          <w:rFonts w:ascii="Times New Roman" w:hAnsi="Times New Roman"/>
          <w:color w:val="000000"/>
          <w:szCs w:val="28"/>
        </w:rPr>
        <w:t>р</w:t>
      </w:r>
      <w:r w:rsidRPr="001510B1">
        <w:rPr>
          <w:rFonts w:ascii="Times New Roman" w:hAnsi="Times New Roman"/>
          <w:color w:val="000000"/>
          <w:szCs w:val="28"/>
        </w:rPr>
        <w:t>та, технические условия, технологические регламенты) должна содержать информацию о показателях пожарной опасности веществ и м</w:t>
      </w:r>
      <w:r w:rsidRPr="001510B1">
        <w:rPr>
          <w:rFonts w:ascii="Times New Roman" w:hAnsi="Times New Roman"/>
          <w:color w:val="000000"/>
          <w:szCs w:val="28"/>
        </w:rPr>
        <w:t>а</w:t>
      </w:r>
      <w:r w:rsidRPr="001510B1">
        <w:rPr>
          <w:rFonts w:ascii="Times New Roman" w:hAnsi="Times New Roman"/>
          <w:color w:val="000000"/>
          <w:szCs w:val="28"/>
        </w:rPr>
        <w:t>териалов.</w:t>
      </w:r>
    </w:p>
    <w:p w:rsidR="00B720AA" w:rsidRPr="001510B1" w:rsidRDefault="00B720AA" w:rsidP="0030756D">
      <w:pPr>
        <w:widowControl/>
        <w:numPr>
          <w:ilvl w:val="6"/>
          <w:numId w:val="26"/>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Обязательными показателями для включения в техническую документацию я</w:t>
      </w:r>
      <w:r w:rsidRPr="001510B1">
        <w:rPr>
          <w:rFonts w:ascii="Times New Roman" w:hAnsi="Times New Roman"/>
          <w:color w:val="000000"/>
          <w:szCs w:val="28"/>
        </w:rPr>
        <w:t>в</w:t>
      </w:r>
      <w:r w:rsidRPr="001510B1">
        <w:rPr>
          <w:rFonts w:ascii="Times New Roman" w:hAnsi="Times New Roman"/>
          <w:color w:val="000000"/>
          <w:szCs w:val="28"/>
        </w:rPr>
        <w:t>ляются: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1) для жидкостей: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группа горючести;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б) температура вспышки;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температура воспламенения;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г) температура самовоспламенения;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д) температурные пределы распространения пламени;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для твердых веществ и материалов (за исключением строительных м</w:t>
      </w:r>
      <w:r w:rsidRPr="001510B1">
        <w:rPr>
          <w:rFonts w:ascii="Times New Roman" w:hAnsi="Times New Roman"/>
          <w:color w:val="000000"/>
          <w:szCs w:val="28"/>
        </w:rPr>
        <w:t>а</w:t>
      </w:r>
      <w:r w:rsidRPr="001510B1">
        <w:rPr>
          <w:rFonts w:ascii="Times New Roman" w:hAnsi="Times New Roman"/>
          <w:color w:val="000000"/>
          <w:szCs w:val="28"/>
        </w:rPr>
        <w:t>териалов):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группа горючести;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б) температура воспламенения;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температура самовоспламенения;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г) коэффициент дымообразования;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д) показатель токсичности продуктов горения;</w:t>
      </w:r>
    </w:p>
    <w:p w:rsidR="00B720AA" w:rsidRDefault="00B720AA" w:rsidP="0030756D">
      <w:pPr>
        <w:widowControl/>
        <w:numPr>
          <w:ilvl w:val="6"/>
          <w:numId w:val="26"/>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Необходимость включения дополнительной информации о показателях пожарной опасности определяет разработчик технической документации на вещества и м</w:t>
      </w:r>
      <w:r w:rsidRPr="001510B1">
        <w:rPr>
          <w:rFonts w:ascii="Times New Roman" w:hAnsi="Times New Roman"/>
          <w:color w:val="000000"/>
          <w:szCs w:val="28"/>
        </w:rPr>
        <w:t>а</w:t>
      </w:r>
      <w:r w:rsidRPr="001510B1">
        <w:rPr>
          <w:rFonts w:ascii="Times New Roman" w:hAnsi="Times New Roman"/>
          <w:color w:val="000000"/>
          <w:szCs w:val="28"/>
        </w:rPr>
        <w:t>териалы.</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25"/>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строительным м</w:t>
      </w:r>
      <w:r w:rsidRPr="007E3422">
        <w:rPr>
          <w:rFonts w:ascii="Times New Roman" w:hAnsi="Times New Roman"/>
          <w:b/>
          <w:color w:val="000000"/>
          <w:szCs w:val="28"/>
        </w:rPr>
        <w:t>а</w:t>
      </w:r>
      <w:r w:rsidRPr="007E3422">
        <w:rPr>
          <w:rFonts w:ascii="Times New Roman" w:hAnsi="Times New Roman"/>
          <w:b/>
          <w:color w:val="000000"/>
          <w:szCs w:val="28"/>
        </w:rPr>
        <w:t xml:space="preserve">териалам в связи с областью их применения в зданиях, сооружениях и строениях </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строительным материалам устанавливаются в зависимости от функционального назначения и пожарной опасн</w:t>
      </w:r>
      <w:r w:rsidRPr="001510B1">
        <w:rPr>
          <w:rFonts w:ascii="Times New Roman" w:hAnsi="Times New Roman"/>
          <w:color w:val="000000"/>
          <w:szCs w:val="28"/>
        </w:rPr>
        <w:t>о</w:t>
      </w:r>
      <w:r w:rsidRPr="001510B1">
        <w:rPr>
          <w:rFonts w:ascii="Times New Roman" w:hAnsi="Times New Roman"/>
          <w:color w:val="000000"/>
          <w:szCs w:val="28"/>
        </w:rPr>
        <w:t>сти зданий, сооружений и строений для применения в которых они предназначены.</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строительным м</w:t>
      </w:r>
      <w:r w:rsidRPr="001510B1">
        <w:rPr>
          <w:rFonts w:ascii="Times New Roman" w:hAnsi="Times New Roman"/>
          <w:color w:val="000000"/>
          <w:szCs w:val="28"/>
        </w:rPr>
        <w:t>а</w:t>
      </w:r>
      <w:r w:rsidRPr="001510B1">
        <w:rPr>
          <w:rFonts w:ascii="Times New Roman" w:hAnsi="Times New Roman"/>
          <w:color w:val="000000"/>
          <w:szCs w:val="28"/>
        </w:rPr>
        <w:t>териалам в зданиях, сооружениях и строениях устанавливаются применительно к показателям пожарной опасности этих материалов, приведенным в табл</w:t>
      </w:r>
      <w:r w:rsidRPr="001510B1">
        <w:rPr>
          <w:rFonts w:ascii="Times New Roman" w:hAnsi="Times New Roman"/>
          <w:color w:val="000000"/>
          <w:szCs w:val="28"/>
        </w:rPr>
        <w:t>и</w:t>
      </w:r>
      <w:r w:rsidRPr="001510B1">
        <w:rPr>
          <w:rFonts w:ascii="Times New Roman" w:hAnsi="Times New Roman"/>
          <w:color w:val="000000"/>
          <w:szCs w:val="28"/>
        </w:rPr>
        <w:t xml:space="preserve">це 5 приложения к настоящему техническому регламенту. </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Техническая документация на строительные материалы должна соде</w:t>
      </w:r>
      <w:r w:rsidRPr="001510B1">
        <w:rPr>
          <w:rFonts w:ascii="Times New Roman" w:hAnsi="Times New Roman"/>
          <w:color w:val="000000"/>
          <w:szCs w:val="28"/>
        </w:rPr>
        <w:t>р</w:t>
      </w:r>
      <w:r w:rsidRPr="001510B1">
        <w:rPr>
          <w:rFonts w:ascii="Times New Roman" w:hAnsi="Times New Roman"/>
          <w:color w:val="000000"/>
          <w:szCs w:val="28"/>
        </w:rPr>
        <w:t xml:space="preserve">жать информацию о показателях пожарной опасности этих материалов, </w:t>
      </w:r>
      <w:r w:rsidRPr="001510B1">
        <w:rPr>
          <w:rFonts w:ascii="Times New Roman" w:hAnsi="Times New Roman"/>
          <w:color w:val="000000"/>
          <w:szCs w:val="28"/>
        </w:rPr>
        <w:lastRenderedPageBreak/>
        <w:t>приведенных в табл</w:t>
      </w:r>
      <w:r w:rsidRPr="001510B1">
        <w:rPr>
          <w:rFonts w:ascii="Times New Roman" w:hAnsi="Times New Roman"/>
          <w:color w:val="000000"/>
          <w:szCs w:val="28"/>
        </w:rPr>
        <w:t>и</w:t>
      </w:r>
      <w:r w:rsidRPr="001510B1">
        <w:rPr>
          <w:rFonts w:ascii="Times New Roman" w:hAnsi="Times New Roman"/>
          <w:color w:val="000000"/>
          <w:szCs w:val="28"/>
        </w:rPr>
        <w:t>це 5 приложения к настоящему техническому регламенту, а также о мерах пожарной безопасности при о</w:t>
      </w:r>
      <w:r w:rsidRPr="001510B1">
        <w:rPr>
          <w:rFonts w:ascii="Times New Roman" w:hAnsi="Times New Roman"/>
          <w:color w:val="000000"/>
          <w:szCs w:val="28"/>
        </w:rPr>
        <w:t>б</w:t>
      </w:r>
      <w:r w:rsidRPr="001510B1">
        <w:rPr>
          <w:rFonts w:ascii="Times New Roman" w:hAnsi="Times New Roman"/>
          <w:color w:val="000000"/>
          <w:szCs w:val="28"/>
        </w:rPr>
        <w:t xml:space="preserve">ращении с ними. </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из которых выполняются полы в помещениях зданий класса Ф5 категорий А, Б и В1, в которых производятся, пр</w:t>
      </w:r>
      <w:r w:rsidRPr="001510B1">
        <w:rPr>
          <w:rFonts w:ascii="Times New Roman" w:hAnsi="Times New Roman"/>
          <w:color w:val="000000"/>
          <w:szCs w:val="28"/>
        </w:rPr>
        <w:t>и</w:t>
      </w:r>
      <w:r w:rsidRPr="001510B1">
        <w:rPr>
          <w:rFonts w:ascii="Times New Roman" w:hAnsi="Times New Roman"/>
          <w:color w:val="000000"/>
          <w:szCs w:val="28"/>
        </w:rPr>
        <w:t>меняются или хранятся легковоспламеняющиеся жидкости, должны быть негорючими или соответствующими группе гор</w:t>
      </w:r>
      <w:r w:rsidRPr="001510B1">
        <w:rPr>
          <w:rFonts w:ascii="Times New Roman" w:hAnsi="Times New Roman"/>
          <w:color w:val="000000"/>
          <w:szCs w:val="28"/>
        </w:rPr>
        <w:t>ю</w:t>
      </w:r>
      <w:r w:rsidRPr="001510B1">
        <w:rPr>
          <w:rFonts w:ascii="Times New Roman" w:hAnsi="Times New Roman"/>
          <w:color w:val="000000"/>
          <w:szCs w:val="28"/>
        </w:rPr>
        <w:t xml:space="preserve">чести Г1. </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из которых выполняются каркасы подвесных потолков в помещениях и на путях эвакуации м в зальных помещениях (за исключением покрытий полов спортивных арен, спортивных сооружений и полов танцевальных залов) должны быть негорючими или соответствующими группе гор</w:t>
      </w:r>
      <w:r w:rsidRPr="001510B1">
        <w:rPr>
          <w:rFonts w:ascii="Times New Roman" w:hAnsi="Times New Roman"/>
          <w:color w:val="000000"/>
          <w:szCs w:val="28"/>
        </w:rPr>
        <w:t>ю</w:t>
      </w:r>
      <w:r w:rsidRPr="001510B1">
        <w:rPr>
          <w:rFonts w:ascii="Times New Roman" w:hAnsi="Times New Roman"/>
          <w:color w:val="000000"/>
          <w:szCs w:val="28"/>
        </w:rPr>
        <w:t xml:space="preserve">чести Г1, если каркасы окрашиваются лакокрасочными материалами. </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Область применения декоративно-отделочных, облицовочных мат</w:t>
      </w:r>
      <w:r w:rsidRPr="001510B1">
        <w:rPr>
          <w:rFonts w:ascii="Times New Roman" w:hAnsi="Times New Roman"/>
          <w:color w:val="000000"/>
          <w:szCs w:val="28"/>
        </w:rPr>
        <w:t>е</w:t>
      </w:r>
      <w:r w:rsidRPr="001510B1">
        <w:rPr>
          <w:rFonts w:ascii="Times New Roman" w:hAnsi="Times New Roman"/>
          <w:color w:val="000000"/>
          <w:szCs w:val="28"/>
        </w:rPr>
        <w:t>риалов и покрытий полов на путях эвакуации в зданиях различных функционального назначения, этажности и вместимости прив</w:t>
      </w:r>
      <w:r w:rsidRPr="001510B1">
        <w:rPr>
          <w:rFonts w:ascii="Times New Roman" w:hAnsi="Times New Roman"/>
          <w:color w:val="000000"/>
          <w:szCs w:val="28"/>
        </w:rPr>
        <w:t>е</w:t>
      </w:r>
      <w:r w:rsidRPr="001510B1">
        <w:rPr>
          <w:rFonts w:ascii="Times New Roman" w:hAnsi="Times New Roman"/>
          <w:color w:val="000000"/>
          <w:szCs w:val="28"/>
        </w:rPr>
        <w:t>дена в таблицах 6 и 7 приложения к настоящему техническому регламенту.</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Декоративно-отделочные материалы и покрытия полов в спальных и палатных помещениях, а также в помещениях зданий детских дошкольных образовательных учреждений подкласса Ф1.1 должны иметь класс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не выше, чем КМ2.</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отделки стен и потолков залов для проведения музыкальных и фи</w:t>
      </w:r>
      <w:r w:rsidRPr="001510B1">
        <w:rPr>
          <w:rFonts w:ascii="Times New Roman" w:hAnsi="Times New Roman"/>
          <w:color w:val="000000"/>
          <w:szCs w:val="28"/>
        </w:rPr>
        <w:t>з</w:t>
      </w:r>
      <w:r w:rsidRPr="001510B1">
        <w:rPr>
          <w:rFonts w:ascii="Times New Roman" w:hAnsi="Times New Roman"/>
          <w:color w:val="000000"/>
          <w:szCs w:val="28"/>
        </w:rPr>
        <w:t>культурных занятий в детских дошкольных образовательных учреждениях должны иметь класс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КМ0 и (или) КМ1.</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для отделки стен, потолков и заполнения подвесных п</w:t>
      </w:r>
      <w:r w:rsidRPr="001510B1">
        <w:rPr>
          <w:rFonts w:ascii="Times New Roman" w:hAnsi="Times New Roman"/>
          <w:color w:val="000000"/>
          <w:szCs w:val="28"/>
        </w:rPr>
        <w:t>о</w:t>
      </w:r>
      <w:r w:rsidRPr="001510B1">
        <w:rPr>
          <w:rFonts w:ascii="Times New Roman" w:hAnsi="Times New Roman"/>
          <w:color w:val="000000"/>
          <w:szCs w:val="28"/>
        </w:rPr>
        <w:t>толков в операционных и реанимационных помещениях должны иметь класс пожарной опасности не выше КМ2, и материалы для п</w:t>
      </w:r>
      <w:r w:rsidRPr="001510B1">
        <w:rPr>
          <w:rFonts w:ascii="Times New Roman" w:hAnsi="Times New Roman"/>
          <w:color w:val="000000"/>
          <w:szCs w:val="28"/>
        </w:rPr>
        <w:t>о</w:t>
      </w:r>
      <w:r w:rsidRPr="001510B1">
        <w:rPr>
          <w:rFonts w:ascii="Times New Roman" w:hAnsi="Times New Roman"/>
          <w:color w:val="000000"/>
          <w:szCs w:val="28"/>
        </w:rPr>
        <w:t>крытия пола не выше КМ3.</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Материалы для отделки стен, потолков и заполнения подвесных п</w:t>
      </w:r>
      <w:r w:rsidRPr="001510B1">
        <w:rPr>
          <w:rFonts w:ascii="Times New Roman" w:hAnsi="Times New Roman"/>
          <w:color w:val="000000"/>
          <w:szCs w:val="28"/>
        </w:rPr>
        <w:t>о</w:t>
      </w:r>
      <w:r w:rsidRPr="001510B1">
        <w:rPr>
          <w:rFonts w:ascii="Times New Roman" w:hAnsi="Times New Roman"/>
          <w:color w:val="000000"/>
          <w:szCs w:val="28"/>
        </w:rPr>
        <w:t>толков и материалы для покрытия пола в жилых помещениях зданий подкласса Ф1.2 должны иметь класс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не выше КМ4.</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для отделки стен, потолков и заполнения подвесных п</w:t>
      </w:r>
      <w:r w:rsidRPr="001510B1">
        <w:rPr>
          <w:rFonts w:ascii="Times New Roman" w:hAnsi="Times New Roman"/>
          <w:color w:val="000000"/>
          <w:szCs w:val="28"/>
        </w:rPr>
        <w:t>о</w:t>
      </w:r>
      <w:r w:rsidRPr="001510B1">
        <w:rPr>
          <w:rFonts w:ascii="Times New Roman" w:hAnsi="Times New Roman"/>
          <w:color w:val="000000"/>
          <w:szCs w:val="28"/>
        </w:rPr>
        <w:t>толков в гардеробных помещениях зданий подкласса Ф2.1 должны иметь класс пожарной опасности не выше КМ1, и материалы для п</w:t>
      </w:r>
      <w:r w:rsidRPr="001510B1">
        <w:rPr>
          <w:rFonts w:ascii="Times New Roman" w:hAnsi="Times New Roman"/>
          <w:color w:val="000000"/>
          <w:szCs w:val="28"/>
        </w:rPr>
        <w:t>о</w:t>
      </w:r>
      <w:r w:rsidRPr="001510B1">
        <w:rPr>
          <w:rFonts w:ascii="Times New Roman" w:hAnsi="Times New Roman"/>
          <w:color w:val="000000"/>
          <w:szCs w:val="28"/>
        </w:rPr>
        <w:t>крытия пола не выше КМ2.</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для отделки стен, потолков и заполнения подвесных потолков в читальных залах должны иметь класс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не выше КМ2, и материалы для покрытия пола не выше КМ3.</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для о</w:t>
      </w:r>
      <w:r w:rsidRPr="001510B1">
        <w:rPr>
          <w:rFonts w:ascii="Times New Roman" w:hAnsi="Times New Roman"/>
          <w:color w:val="000000"/>
          <w:szCs w:val="28"/>
        </w:rPr>
        <w:t>т</w:t>
      </w:r>
      <w:r w:rsidRPr="001510B1">
        <w:rPr>
          <w:rFonts w:ascii="Times New Roman" w:hAnsi="Times New Roman"/>
          <w:color w:val="000000"/>
          <w:szCs w:val="28"/>
        </w:rPr>
        <w:t>делки стен и потолков в помещениях книгохранилищ и архивов, а также в помещениях, в которых содержатся служебные каталоги и описи должны иметь класс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не выше КМ0.</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для отделки стен, потолков и заполнения подвесных п</w:t>
      </w:r>
      <w:r w:rsidRPr="001510B1">
        <w:rPr>
          <w:rFonts w:ascii="Times New Roman" w:hAnsi="Times New Roman"/>
          <w:color w:val="000000"/>
          <w:szCs w:val="28"/>
        </w:rPr>
        <w:t>о</w:t>
      </w:r>
      <w:r w:rsidRPr="001510B1">
        <w:rPr>
          <w:rFonts w:ascii="Times New Roman" w:hAnsi="Times New Roman"/>
          <w:color w:val="000000"/>
          <w:szCs w:val="28"/>
        </w:rPr>
        <w:t>толков в демонстрационных залах помещений зданий подкласса Ф2.2 должны иметь класс пожарной опасности не выше КМ2, и материалы для п</w:t>
      </w:r>
      <w:r w:rsidRPr="001510B1">
        <w:rPr>
          <w:rFonts w:ascii="Times New Roman" w:hAnsi="Times New Roman"/>
          <w:color w:val="000000"/>
          <w:szCs w:val="28"/>
        </w:rPr>
        <w:t>о</w:t>
      </w:r>
      <w:r w:rsidRPr="001510B1">
        <w:rPr>
          <w:rFonts w:ascii="Times New Roman" w:hAnsi="Times New Roman"/>
          <w:color w:val="000000"/>
          <w:szCs w:val="28"/>
        </w:rPr>
        <w:t>крытия пола не выше КМ3.</w:t>
      </w:r>
    </w:p>
    <w:p w:rsidR="00B720AA" w:rsidRPr="001510B1"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для отделки стен, потолков и заполнения подвесных п</w:t>
      </w:r>
      <w:r w:rsidRPr="001510B1">
        <w:rPr>
          <w:rFonts w:ascii="Times New Roman" w:hAnsi="Times New Roman"/>
          <w:color w:val="000000"/>
          <w:szCs w:val="28"/>
        </w:rPr>
        <w:t>о</w:t>
      </w:r>
      <w:r w:rsidRPr="001510B1">
        <w:rPr>
          <w:rFonts w:ascii="Times New Roman" w:hAnsi="Times New Roman"/>
          <w:color w:val="000000"/>
          <w:szCs w:val="28"/>
        </w:rPr>
        <w:t>толков в торговых залах зданий подкласса Ф3.1 должны иметь класс пожарной опасности не выше КМ2, и материалы для п</w:t>
      </w:r>
      <w:r w:rsidRPr="001510B1">
        <w:rPr>
          <w:rFonts w:ascii="Times New Roman" w:hAnsi="Times New Roman"/>
          <w:color w:val="000000"/>
          <w:szCs w:val="28"/>
        </w:rPr>
        <w:t>о</w:t>
      </w:r>
      <w:r w:rsidRPr="001510B1">
        <w:rPr>
          <w:rFonts w:ascii="Times New Roman" w:hAnsi="Times New Roman"/>
          <w:color w:val="000000"/>
          <w:szCs w:val="28"/>
        </w:rPr>
        <w:t>крытия пола не выше КМ3.</w:t>
      </w:r>
    </w:p>
    <w:p w:rsidR="00B720AA" w:rsidRDefault="00B720AA" w:rsidP="0030756D">
      <w:pPr>
        <w:widowControl/>
        <w:numPr>
          <w:ilvl w:val="6"/>
          <w:numId w:val="2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для отделки стен, потолков и заполнения подвесных п</w:t>
      </w:r>
      <w:r w:rsidRPr="001510B1">
        <w:rPr>
          <w:rFonts w:ascii="Times New Roman" w:hAnsi="Times New Roman"/>
          <w:color w:val="000000"/>
          <w:szCs w:val="28"/>
        </w:rPr>
        <w:t>о</w:t>
      </w:r>
      <w:r w:rsidRPr="001510B1">
        <w:rPr>
          <w:rFonts w:ascii="Times New Roman" w:hAnsi="Times New Roman"/>
          <w:color w:val="000000"/>
          <w:szCs w:val="28"/>
        </w:rPr>
        <w:t>толков и материалы для покрытия пола в залах ожидания зданий подкласса Ф3.3 должны иметь класс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не выше КМ0.</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25"/>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Требования к те</w:t>
      </w:r>
      <w:r w:rsidRPr="007E3422">
        <w:rPr>
          <w:rFonts w:ascii="Times New Roman" w:hAnsi="Times New Roman"/>
          <w:b/>
          <w:color w:val="000000"/>
          <w:szCs w:val="28"/>
        </w:rPr>
        <w:t>к</w:t>
      </w:r>
      <w:r w:rsidRPr="007E3422">
        <w:rPr>
          <w:rFonts w:ascii="Times New Roman" w:hAnsi="Times New Roman"/>
          <w:b/>
          <w:color w:val="000000"/>
          <w:szCs w:val="28"/>
        </w:rPr>
        <w:t>стильным и кожевенным материалам в связи с областью их применения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28"/>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текстильным и кожевенным материалам устанавливаются в зависимости от функционального назначения и пожарной опасн</w:t>
      </w:r>
      <w:r w:rsidRPr="001510B1">
        <w:rPr>
          <w:rFonts w:ascii="Times New Roman" w:hAnsi="Times New Roman"/>
          <w:color w:val="000000"/>
          <w:szCs w:val="28"/>
        </w:rPr>
        <w:t>о</w:t>
      </w:r>
      <w:r w:rsidRPr="001510B1">
        <w:rPr>
          <w:rFonts w:ascii="Times New Roman" w:hAnsi="Times New Roman"/>
          <w:color w:val="000000"/>
          <w:szCs w:val="28"/>
        </w:rPr>
        <w:t>сти зданий, сооружений и строений или функционального назначения изд</w:t>
      </w:r>
      <w:r w:rsidRPr="001510B1">
        <w:rPr>
          <w:rFonts w:ascii="Times New Roman" w:hAnsi="Times New Roman"/>
          <w:color w:val="000000"/>
          <w:szCs w:val="28"/>
        </w:rPr>
        <w:t>е</w:t>
      </w:r>
      <w:r w:rsidRPr="001510B1">
        <w:rPr>
          <w:rFonts w:ascii="Times New Roman" w:hAnsi="Times New Roman"/>
          <w:color w:val="000000"/>
          <w:szCs w:val="28"/>
        </w:rPr>
        <w:t>лий, для изготовления которых используются данные материалы.</w:t>
      </w:r>
    </w:p>
    <w:p w:rsidR="00B720AA" w:rsidRPr="001510B1" w:rsidRDefault="00B720AA" w:rsidP="0030756D">
      <w:pPr>
        <w:widowControl/>
        <w:numPr>
          <w:ilvl w:val="6"/>
          <w:numId w:val="28"/>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текстильным и кож</w:t>
      </w:r>
      <w:r w:rsidRPr="001510B1">
        <w:rPr>
          <w:rFonts w:ascii="Times New Roman" w:hAnsi="Times New Roman"/>
          <w:color w:val="000000"/>
          <w:szCs w:val="28"/>
        </w:rPr>
        <w:t>е</w:t>
      </w:r>
      <w:r w:rsidRPr="001510B1">
        <w:rPr>
          <w:rFonts w:ascii="Times New Roman" w:hAnsi="Times New Roman"/>
          <w:color w:val="000000"/>
          <w:szCs w:val="28"/>
        </w:rPr>
        <w:t>венным материалам устанавливаются применительно к показателям пожа</w:t>
      </w:r>
      <w:r w:rsidRPr="001510B1">
        <w:rPr>
          <w:rFonts w:ascii="Times New Roman" w:hAnsi="Times New Roman"/>
          <w:color w:val="000000"/>
          <w:szCs w:val="28"/>
        </w:rPr>
        <w:t>р</w:t>
      </w:r>
      <w:r w:rsidRPr="001510B1">
        <w:rPr>
          <w:rFonts w:ascii="Times New Roman" w:hAnsi="Times New Roman"/>
          <w:color w:val="000000"/>
          <w:szCs w:val="28"/>
        </w:rPr>
        <w:t>ной опасности этих материалов, приведенным в таблице 8</w:t>
      </w:r>
      <w:r w:rsidRPr="001510B1">
        <w:rPr>
          <w:rFonts w:ascii="Times New Roman" w:hAnsi="Times New Roman"/>
          <w:vanish/>
          <w:color w:val="000000"/>
          <w:szCs w:val="28"/>
        </w:rPr>
        <w:t xml:space="preserve"> </w:t>
      </w:r>
      <w:r w:rsidRPr="001510B1">
        <w:rPr>
          <w:rFonts w:ascii="Times New Roman" w:hAnsi="Times New Roman"/>
          <w:color w:val="000000"/>
          <w:szCs w:val="28"/>
        </w:rPr>
        <w:t>приложения к н</w:t>
      </w:r>
      <w:r w:rsidRPr="001510B1">
        <w:rPr>
          <w:rFonts w:ascii="Times New Roman" w:hAnsi="Times New Roman"/>
          <w:color w:val="000000"/>
          <w:szCs w:val="28"/>
        </w:rPr>
        <w:t>а</w:t>
      </w:r>
      <w:r w:rsidRPr="001510B1">
        <w:rPr>
          <w:rFonts w:ascii="Times New Roman" w:hAnsi="Times New Roman"/>
          <w:color w:val="000000"/>
          <w:szCs w:val="28"/>
        </w:rPr>
        <w:t>стоящему техническому регламенту для определения области их применения.</w:t>
      </w:r>
    </w:p>
    <w:p w:rsidR="00B720AA" w:rsidRDefault="00B720AA" w:rsidP="0030756D">
      <w:pPr>
        <w:widowControl/>
        <w:numPr>
          <w:ilvl w:val="6"/>
          <w:numId w:val="28"/>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В сопроводительных документах к текстильным и кожевенным мат</w:t>
      </w:r>
      <w:r w:rsidRPr="001510B1">
        <w:rPr>
          <w:rFonts w:ascii="Times New Roman" w:hAnsi="Times New Roman"/>
          <w:color w:val="000000"/>
          <w:szCs w:val="28"/>
        </w:rPr>
        <w:t>е</w:t>
      </w:r>
      <w:r w:rsidRPr="001510B1">
        <w:rPr>
          <w:rFonts w:ascii="Times New Roman" w:hAnsi="Times New Roman"/>
          <w:color w:val="000000"/>
          <w:szCs w:val="28"/>
        </w:rPr>
        <w:t>риалам необходимо указывать информацию об их пожарной опасности и о примен</w:t>
      </w:r>
      <w:r w:rsidRPr="001510B1">
        <w:rPr>
          <w:rFonts w:ascii="Times New Roman" w:hAnsi="Times New Roman"/>
          <w:color w:val="000000"/>
          <w:szCs w:val="28"/>
        </w:rPr>
        <w:t>е</w:t>
      </w:r>
      <w:r w:rsidRPr="001510B1">
        <w:rPr>
          <w:rFonts w:ascii="Times New Roman" w:hAnsi="Times New Roman"/>
          <w:color w:val="000000"/>
          <w:szCs w:val="28"/>
        </w:rPr>
        <w:t xml:space="preserve">нии в зданиях, сооружениях и строениях или изделиях различного функционального назначения. </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строительным конструкциям и инженерному обор</w:t>
      </w:r>
      <w:r w:rsidRPr="007E3422">
        <w:rPr>
          <w:rFonts w:ascii="Times New Roman" w:hAnsi="Times New Roman"/>
          <w:b/>
          <w:color w:val="000000"/>
          <w:szCs w:val="28"/>
        </w:rPr>
        <w:t>у</w:t>
      </w:r>
      <w:r w:rsidRPr="007E3422">
        <w:rPr>
          <w:rFonts w:ascii="Times New Roman" w:hAnsi="Times New Roman"/>
          <w:b/>
          <w:color w:val="000000"/>
          <w:szCs w:val="28"/>
        </w:rPr>
        <w:t>дованию зданий, сооружений и строений</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0"/>
          <w:numId w:val="29"/>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строительным ко</w:t>
      </w:r>
      <w:r w:rsidRPr="007E3422">
        <w:rPr>
          <w:rFonts w:ascii="Times New Roman" w:hAnsi="Times New Roman"/>
          <w:b/>
          <w:color w:val="000000"/>
          <w:szCs w:val="28"/>
        </w:rPr>
        <w:t>н</w:t>
      </w:r>
      <w:r w:rsidRPr="007E3422">
        <w:rPr>
          <w:rFonts w:ascii="Times New Roman" w:hAnsi="Times New Roman"/>
          <w:b/>
          <w:color w:val="000000"/>
          <w:szCs w:val="28"/>
        </w:rPr>
        <w:t>струкциям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30"/>
        </w:numPr>
        <w:tabs>
          <w:tab w:val="num"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 огнестойкости узлов крепления и сочленения строительных конс</w:t>
      </w:r>
      <w:r w:rsidRPr="001510B1">
        <w:rPr>
          <w:rFonts w:ascii="Times New Roman" w:hAnsi="Times New Roman"/>
          <w:color w:val="000000"/>
          <w:szCs w:val="28"/>
        </w:rPr>
        <w:t>т</w:t>
      </w:r>
      <w:r w:rsidRPr="001510B1">
        <w:rPr>
          <w:rFonts w:ascii="Times New Roman" w:hAnsi="Times New Roman"/>
          <w:color w:val="000000"/>
          <w:szCs w:val="28"/>
        </w:rPr>
        <w:t>рукций между собой должен быть не менее минимального требуемого предела огнестойкости ст</w:t>
      </w:r>
      <w:r w:rsidRPr="001510B1">
        <w:rPr>
          <w:rFonts w:ascii="Times New Roman" w:hAnsi="Times New Roman"/>
          <w:color w:val="000000"/>
          <w:szCs w:val="28"/>
        </w:rPr>
        <w:t>ы</w:t>
      </w:r>
      <w:r w:rsidRPr="001510B1">
        <w:rPr>
          <w:rFonts w:ascii="Times New Roman" w:hAnsi="Times New Roman"/>
          <w:color w:val="000000"/>
          <w:szCs w:val="28"/>
        </w:rPr>
        <w:t>куемых строительных элеме</w:t>
      </w:r>
      <w:r w:rsidRPr="001510B1">
        <w:rPr>
          <w:rFonts w:ascii="Times New Roman" w:hAnsi="Times New Roman"/>
          <w:color w:val="000000"/>
          <w:szCs w:val="28"/>
        </w:rPr>
        <w:t>н</w:t>
      </w:r>
      <w:r w:rsidRPr="001510B1">
        <w:rPr>
          <w:rFonts w:ascii="Times New Roman" w:hAnsi="Times New Roman"/>
          <w:color w:val="000000"/>
          <w:szCs w:val="28"/>
        </w:rPr>
        <w:t>тов (в соответствии с таблицей 9</w:t>
      </w:r>
      <w:r w:rsidR="007E3422">
        <w:rPr>
          <w:rFonts w:ascii="Times New Roman" w:hAnsi="Times New Roman"/>
          <w:color w:val="000000"/>
          <w:szCs w:val="28"/>
        </w:rPr>
        <w:t xml:space="preserve"> приложения к настоящему техническому регламенту</w:t>
      </w:r>
      <w:r w:rsidRPr="001510B1">
        <w:rPr>
          <w:rFonts w:ascii="Times New Roman" w:hAnsi="Times New Roman"/>
          <w:color w:val="000000"/>
          <w:szCs w:val="28"/>
        </w:rPr>
        <w:t>).</w:t>
      </w:r>
    </w:p>
    <w:p w:rsidR="00B720AA" w:rsidRPr="001510B1" w:rsidRDefault="00B720AA" w:rsidP="0030756D">
      <w:pPr>
        <w:widowControl/>
        <w:numPr>
          <w:ilvl w:val="6"/>
          <w:numId w:val="30"/>
        </w:numPr>
        <w:tabs>
          <w:tab w:val="num"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Конструктивные элементы, образующие уклон пола в п</w:t>
      </w:r>
      <w:r w:rsidRPr="001510B1">
        <w:rPr>
          <w:rFonts w:ascii="Times New Roman" w:hAnsi="Times New Roman"/>
          <w:color w:val="000000"/>
          <w:szCs w:val="28"/>
        </w:rPr>
        <w:t>о</w:t>
      </w:r>
      <w:r w:rsidRPr="001510B1">
        <w:rPr>
          <w:rFonts w:ascii="Times New Roman" w:hAnsi="Times New Roman"/>
          <w:color w:val="000000"/>
          <w:szCs w:val="28"/>
        </w:rPr>
        <w:t>мещениях зданий, сооружений класса функциональной опасности Ф2, должны соответствовать требованиям, предъявляемым к междуэтажным перекрыт</w:t>
      </w:r>
      <w:r w:rsidRPr="001510B1">
        <w:rPr>
          <w:rFonts w:ascii="Times New Roman" w:hAnsi="Times New Roman"/>
          <w:color w:val="000000"/>
          <w:szCs w:val="28"/>
        </w:rPr>
        <w:t>и</w:t>
      </w:r>
      <w:r w:rsidRPr="001510B1">
        <w:rPr>
          <w:rFonts w:ascii="Times New Roman" w:hAnsi="Times New Roman"/>
          <w:color w:val="000000"/>
          <w:szCs w:val="28"/>
        </w:rPr>
        <w:t>ям этих зданий.</w:t>
      </w:r>
    </w:p>
    <w:p w:rsidR="00B720AA" w:rsidRDefault="00B720AA" w:rsidP="0030756D">
      <w:pPr>
        <w:widowControl/>
        <w:numPr>
          <w:ilvl w:val="6"/>
          <w:numId w:val="30"/>
        </w:numPr>
        <w:tabs>
          <w:tab w:val="num"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Узлы пересечения ограждающих строительных констру</w:t>
      </w:r>
      <w:r w:rsidRPr="001510B1">
        <w:rPr>
          <w:rFonts w:ascii="Times New Roman" w:hAnsi="Times New Roman"/>
          <w:color w:val="000000"/>
          <w:szCs w:val="28"/>
        </w:rPr>
        <w:t>к</w:t>
      </w:r>
      <w:r w:rsidRPr="001510B1">
        <w:rPr>
          <w:rFonts w:ascii="Times New Roman" w:hAnsi="Times New Roman"/>
          <w:color w:val="000000"/>
          <w:szCs w:val="28"/>
        </w:rPr>
        <w:t>ций кабелями, трубопроводами и другим технологическим оборудован</w:t>
      </w:r>
      <w:r w:rsidRPr="001510B1">
        <w:rPr>
          <w:rFonts w:ascii="Times New Roman" w:hAnsi="Times New Roman"/>
          <w:color w:val="000000"/>
          <w:szCs w:val="28"/>
        </w:rPr>
        <w:t>и</w:t>
      </w:r>
      <w:r w:rsidRPr="001510B1">
        <w:rPr>
          <w:rFonts w:ascii="Times New Roman" w:hAnsi="Times New Roman"/>
          <w:color w:val="000000"/>
          <w:szCs w:val="28"/>
        </w:rPr>
        <w:t>ем должны иметь предел огнестойкости не ниже требуемых пределов, установленных для этих констру</w:t>
      </w:r>
      <w:r w:rsidRPr="001510B1">
        <w:rPr>
          <w:rFonts w:ascii="Times New Roman" w:hAnsi="Times New Roman"/>
          <w:color w:val="000000"/>
          <w:szCs w:val="28"/>
        </w:rPr>
        <w:t>к</w:t>
      </w:r>
      <w:r w:rsidR="007E3422">
        <w:rPr>
          <w:rFonts w:ascii="Times New Roman" w:hAnsi="Times New Roman"/>
          <w:color w:val="000000"/>
          <w:szCs w:val="28"/>
        </w:rPr>
        <w:t>ций.</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29"/>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системам противодымной защиты зд</w:t>
      </w:r>
      <w:r w:rsidRPr="007E3422">
        <w:rPr>
          <w:rFonts w:ascii="Times New Roman" w:hAnsi="Times New Roman"/>
          <w:b/>
          <w:color w:val="000000"/>
          <w:szCs w:val="28"/>
        </w:rPr>
        <w:t>а</w:t>
      </w:r>
      <w:r w:rsidRPr="007E3422">
        <w:rPr>
          <w:rFonts w:ascii="Times New Roman" w:hAnsi="Times New Roman"/>
          <w:b/>
          <w:color w:val="000000"/>
          <w:szCs w:val="28"/>
        </w:rPr>
        <w:t>ний, сооружений и строений</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31"/>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Система приточно-вытяжной противодымной вентиляции должна обеспечивать посредством конструкции ее элементов автоматический и дистанционный ручной привод исполнительных механизмов и устройств противодымной ве</w:t>
      </w:r>
      <w:r w:rsidRPr="001510B1">
        <w:rPr>
          <w:rFonts w:ascii="Times New Roman" w:hAnsi="Times New Roman"/>
          <w:color w:val="000000"/>
          <w:szCs w:val="28"/>
        </w:rPr>
        <w:t>н</w:t>
      </w:r>
      <w:r w:rsidRPr="001510B1">
        <w:rPr>
          <w:rFonts w:ascii="Times New Roman" w:hAnsi="Times New Roman"/>
          <w:color w:val="000000"/>
          <w:szCs w:val="28"/>
        </w:rPr>
        <w:t xml:space="preserve">тиляции. </w:t>
      </w:r>
    </w:p>
    <w:p w:rsidR="00B720AA" w:rsidRPr="001510B1" w:rsidRDefault="00B720AA" w:rsidP="0030756D">
      <w:pPr>
        <w:widowControl/>
        <w:numPr>
          <w:ilvl w:val="6"/>
          <w:numId w:val="31"/>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Конструктивное исполнение и характеристики элементов против</w:t>
      </w:r>
      <w:r w:rsidRPr="001510B1">
        <w:rPr>
          <w:rFonts w:ascii="Times New Roman" w:hAnsi="Times New Roman"/>
          <w:color w:val="000000"/>
          <w:szCs w:val="28"/>
        </w:rPr>
        <w:t>о</w:t>
      </w:r>
      <w:r w:rsidRPr="001510B1">
        <w:rPr>
          <w:rFonts w:ascii="Times New Roman" w:hAnsi="Times New Roman"/>
          <w:color w:val="000000"/>
          <w:szCs w:val="28"/>
        </w:rPr>
        <w:t>дымной защиты зданий, сооружений и строений в зависимости от целей прот</w:t>
      </w:r>
      <w:r w:rsidRPr="001510B1">
        <w:rPr>
          <w:rFonts w:ascii="Times New Roman" w:hAnsi="Times New Roman"/>
          <w:color w:val="000000"/>
          <w:szCs w:val="28"/>
        </w:rPr>
        <w:t>и</w:t>
      </w:r>
      <w:r w:rsidRPr="001510B1">
        <w:rPr>
          <w:rFonts w:ascii="Times New Roman" w:hAnsi="Times New Roman"/>
          <w:color w:val="000000"/>
          <w:szCs w:val="28"/>
        </w:rPr>
        <w:t>водымной защиты должны обеспечивать исправную работу систем приточно-вытяжной противодымной вентиляции в течение времени, необходимого для эв</w:t>
      </w:r>
      <w:r w:rsidRPr="001510B1">
        <w:rPr>
          <w:rFonts w:ascii="Times New Roman" w:hAnsi="Times New Roman"/>
          <w:color w:val="000000"/>
          <w:szCs w:val="28"/>
        </w:rPr>
        <w:t>а</w:t>
      </w:r>
      <w:r w:rsidRPr="001510B1">
        <w:rPr>
          <w:rFonts w:ascii="Times New Roman" w:hAnsi="Times New Roman"/>
          <w:color w:val="000000"/>
          <w:szCs w:val="28"/>
        </w:rPr>
        <w:t>куации людей в безопасную зону, или в течение всей продолжительности пож</w:t>
      </w:r>
      <w:r w:rsidRPr="001510B1">
        <w:rPr>
          <w:rFonts w:ascii="Times New Roman" w:hAnsi="Times New Roman"/>
          <w:color w:val="000000"/>
          <w:szCs w:val="28"/>
        </w:rPr>
        <w:t>а</w:t>
      </w:r>
      <w:r w:rsidRPr="001510B1">
        <w:rPr>
          <w:rFonts w:ascii="Times New Roman" w:hAnsi="Times New Roman"/>
          <w:color w:val="000000"/>
          <w:szCs w:val="28"/>
        </w:rPr>
        <w:t>ра.</w:t>
      </w:r>
    </w:p>
    <w:p w:rsidR="00B720AA" w:rsidRPr="001510B1" w:rsidRDefault="00B720AA" w:rsidP="0030756D">
      <w:pPr>
        <w:widowControl/>
        <w:numPr>
          <w:ilvl w:val="6"/>
          <w:numId w:val="31"/>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Автоматический привод исполнительных механизмов и устройств систем приточно-вытяжной прот</w:t>
      </w:r>
      <w:r w:rsidRPr="001510B1">
        <w:rPr>
          <w:rFonts w:ascii="Times New Roman" w:hAnsi="Times New Roman"/>
          <w:color w:val="000000"/>
          <w:szCs w:val="28"/>
        </w:rPr>
        <w:t>и</w:t>
      </w:r>
      <w:r w:rsidRPr="001510B1">
        <w:rPr>
          <w:rFonts w:ascii="Times New Roman" w:hAnsi="Times New Roman"/>
          <w:color w:val="000000"/>
          <w:szCs w:val="28"/>
        </w:rPr>
        <w:t>водымной вентиляции зданий, сооружений и строений должен осуществляться при сраб</w:t>
      </w:r>
      <w:r w:rsidRPr="001510B1">
        <w:rPr>
          <w:rFonts w:ascii="Times New Roman" w:hAnsi="Times New Roman"/>
          <w:color w:val="000000"/>
          <w:szCs w:val="28"/>
        </w:rPr>
        <w:t>а</w:t>
      </w:r>
      <w:r w:rsidRPr="001510B1">
        <w:rPr>
          <w:rFonts w:ascii="Times New Roman" w:hAnsi="Times New Roman"/>
          <w:color w:val="000000"/>
          <w:szCs w:val="28"/>
        </w:rPr>
        <w:t xml:space="preserve">тывании автоматических установок пожаротушения и (или) пожарной сигнализации. </w:t>
      </w:r>
    </w:p>
    <w:p w:rsidR="00B720AA" w:rsidRPr="001510B1" w:rsidRDefault="00B720AA" w:rsidP="0030756D">
      <w:pPr>
        <w:widowControl/>
        <w:numPr>
          <w:ilvl w:val="6"/>
          <w:numId w:val="31"/>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Дистанционный ручной привод исполнительных механизмов и ус</w:t>
      </w:r>
      <w:r w:rsidRPr="001510B1">
        <w:rPr>
          <w:rFonts w:ascii="Times New Roman" w:hAnsi="Times New Roman"/>
          <w:color w:val="000000"/>
          <w:szCs w:val="28"/>
        </w:rPr>
        <w:t>т</w:t>
      </w:r>
      <w:r w:rsidRPr="001510B1">
        <w:rPr>
          <w:rFonts w:ascii="Times New Roman" w:hAnsi="Times New Roman"/>
          <w:color w:val="000000"/>
          <w:szCs w:val="28"/>
        </w:rPr>
        <w:t>ройств систем приточно-вытяжной противодымной вентиляции зданий, сооружений и строений должен осущест</w:t>
      </w:r>
      <w:r w:rsidRPr="001510B1">
        <w:rPr>
          <w:rFonts w:ascii="Times New Roman" w:hAnsi="Times New Roman"/>
          <w:color w:val="000000"/>
          <w:szCs w:val="28"/>
        </w:rPr>
        <w:t>в</w:t>
      </w:r>
      <w:r w:rsidRPr="001510B1">
        <w:rPr>
          <w:rFonts w:ascii="Times New Roman" w:hAnsi="Times New Roman"/>
          <w:color w:val="000000"/>
          <w:szCs w:val="28"/>
        </w:rPr>
        <w:t>ляться от пусковых элементов, расположенных у эвакуационных выходов и в помещен</w:t>
      </w:r>
      <w:r w:rsidRPr="001510B1">
        <w:rPr>
          <w:rFonts w:ascii="Times New Roman" w:hAnsi="Times New Roman"/>
          <w:color w:val="000000"/>
          <w:szCs w:val="28"/>
        </w:rPr>
        <w:t>и</w:t>
      </w:r>
      <w:r w:rsidRPr="001510B1">
        <w:rPr>
          <w:rFonts w:ascii="Times New Roman" w:hAnsi="Times New Roman"/>
          <w:color w:val="000000"/>
          <w:szCs w:val="28"/>
        </w:rPr>
        <w:t>ях пожарных постов или в помещениях диспетчерского перс</w:t>
      </w:r>
      <w:r w:rsidRPr="001510B1">
        <w:rPr>
          <w:rFonts w:ascii="Times New Roman" w:hAnsi="Times New Roman"/>
          <w:color w:val="000000"/>
          <w:szCs w:val="28"/>
        </w:rPr>
        <w:t>о</w:t>
      </w:r>
      <w:r w:rsidRPr="001510B1">
        <w:rPr>
          <w:rFonts w:ascii="Times New Roman" w:hAnsi="Times New Roman"/>
          <w:color w:val="000000"/>
          <w:szCs w:val="28"/>
        </w:rPr>
        <w:t>нала.</w:t>
      </w:r>
    </w:p>
    <w:p w:rsidR="00B720AA" w:rsidRPr="001510B1" w:rsidRDefault="00B720AA" w:rsidP="0030756D">
      <w:pPr>
        <w:widowControl/>
        <w:numPr>
          <w:ilvl w:val="6"/>
          <w:numId w:val="31"/>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Системы приточно-вытяжной противодымной вентил</w:t>
      </w:r>
      <w:r w:rsidRPr="001510B1">
        <w:rPr>
          <w:rFonts w:ascii="Times New Roman" w:hAnsi="Times New Roman"/>
          <w:color w:val="000000"/>
          <w:szCs w:val="28"/>
        </w:rPr>
        <w:t>я</w:t>
      </w:r>
      <w:r w:rsidRPr="001510B1">
        <w:rPr>
          <w:rFonts w:ascii="Times New Roman" w:hAnsi="Times New Roman"/>
          <w:color w:val="000000"/>
          <w:szCs w:val="28"/>
        </w:rPr>
        <w:t>ции зданий, сооружений и строений должны обеспечивать посредством конструкции их элементов, при включении во время пожара, обяз</w:t>
      </w:r>
      <w:r w:rsidRPr="001510B1">
        <w:rPr>
          <w:rFonts w:ascii="Times New Roman" w:hAnsi="Times New Roman"/>
          <w:color w:val="000000"/>
          <w:szCs w:val="28"/>
        </w:rPr>
        <w:t>а</w:t>
      </w:r>
      <w:r w:rsidRPr="001510B1">
        <w:rPr>
          <w:rFonts w:ascii="Times New Roman" w:hAnsi="Times New Roman"/>
          <w:color w:val="000000"/>
          <w:szCs w:val="28"/>
        </w:rPr>
        <w:t xml:space="preserve">тельное </w:t>
      </w:r>
      <w:r w:rsidRPr="001510B1">
        <w:rPr>
          <w:rFonts w:ascii="Times New Roman" w:hAnsi="Times New Roman"/>
          <w:color w:val="000000"/>
          <w:szCs w:val="28"/>
        </w:rPr>
        <w:lastRenderedPageBreak/>
        <w:t>отключение систем общео</w:t>
      </w:r>
      <w:r w:rsidRPr="001510B1">
        <w:rPr>
          <w:rFonts w:ascii="Times New Roman" w:hAnsi="Times New Roman"/>
          <w:color w:val="000000"/>
          <w:szCs w:val="28"/>
        </w:rPr>
        <w:t>б</w:t>
      </w:r>
      <w:r w:rsidRPr="001510B1">
        <w:rPr>
          <w:rFonts w:ascii="Times New Roman" w:hAnsi="Times New Roman"/>
          <w:color w:val="000000"/>
          <w:szCs w:val="28"/>
        </w:rPr>
        <w:t>менной и технологической вентиляции и кондиционирования воздуха (за исключением систем, обеспечивающих технологическую без</w:t>
      </w:r>
      <w:r w:rsidRPr="001510B1">
        <w:rPr>
          <w:rFonts w:ascii="Times New Roman" w:hAnsi="Times New Roman"/>
          <w:color w:val="000000"/>
          <w:szCs w:val="28"/>
        </w:rPr>
        <w:t>о</w:t>
      </w:r>
      <w:r w:rsidRPr="001510B1">
        <w:rPr>
          <w:rFonts w:ascii="Times New Roman" w:hAnsi="Times New Roman"/>
          <w:color w:val="000000"/>
          <w:szCs w:val="28"/>
        </w:rPr>
        <w:t>пасность объектов).</w:t>
      </w:r>
    </w:p>
    <w:p w:rsidR="00B720AA" w:rsidRDefault="00B720AA" w:rsidP="0030756D">
      <w:pPr>
        <w:widowControl/>
        <w:numPr>
          <w:ilvl w:val="6"/>
          <w:numId w:val="31"/>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Одновременная работа автоматических установок аэрозольного, порошкового или газ</w:t>
      </w:r>
      <w:r w:rsidRPr="001510B1">
        <w:rPr>
          <w:rFonts w:ascii="Times New Roman" w:hAnsi="Times New Roman"/>
          <w:color w:val="000000"/>
          <w:szCs w:val="28"/>
        </w:rPr>
        <w:t>о</w:t>
      </w:r>
      <w:r w:rsidRPr="001510B1">
        <w:rPr>
          <w:rFonts w:ascii="Times New Roman" w:hAnsi="Times New Roman"/>
          <w:color w:val="000000"/>
          <w:szCs w:val="28"/>
        </w:rPr>
        <w:t>вого пожаротушения и систем противодымной вентиляции в помещении пожара не допуск</w:t>
      </w:r>
      <w:r w:rsidRPr="001510B1">
        <w:rPr>
          <w:rFonts w:ascii="Times New Roman" w:hAnsi="Times New Roman"/>
          <w:color w:val="000000"/>
          <w:szCs w:val="28"/>
        </w:rPr>
        <w:t>а</w:t>
      </w:r>
      <w:r w:rsidRPr="001510B1">
        <w:rPr>
          <w:rFonts w:ascii="Times New Roman" w:hAnsi="Times New Roman"/>
          <w:color w:val="000000"/>
          <w:szCs w:val="28"/>
        </w:rPr>
        <w:t>ется.</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29"/>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огнестойкости и пожарной опасности зд</w:t>
      </w:r>
      <w:r w:rsidRPr="007E3422">
        <w:rPr>
          <w:rFonts w:ascii="Times New Roman" w:hAnsi="Times New Roman"/>
          <w:b/>
          <w:color w:val="000000"/>
          <w:szCs w:val="28"/>
        </w:rPr>
        <w:t>а</w:t>
      </w:r>
      <w:r w:rsidRPr="007E3422">
        <w:rPr>
          <w:rFonts w:ascii="Times New Roman" w:hAnsi="Times New Roman"/>
          <w:b/>
          <w:color w:val="000000"/>
          <w:szCs w:val="28"/>
        </w:rPr>
        <w:t>ний, сооружений и пожарных отс</w:t>
      </w:r>
      <w:r w:rsidRPr="007E3422">
        <w:rPr>
          <w:rFonts w:ascii="Times New Roman" w:hAnsi="Times New Roman"/>
          <w:b/>
          <w:color w:val="000000"/>
          <w:szCs w:val="28"/>
        </w:rPr>
        <w:t>е</w:t>
      </w:r>
      <w:r w:rsidRPr="007E3422">
        <w:rPr>
          <w:rFonts w:ascii="Times New Roman" w:hAnsi="Times New Roman"/>
          <w:b/>
          <w:color w:val="000000"/>
          <w:szCs w:val="28"/>
        </w:rPr>
        <w:t>ков</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32"/>
        </w:numPr>
        <w:tabs>
          <w:tab w:val="clear" w:pos="2444"/>
          <w:tab w:val="num" w:pos="1701"/>
        </w:tabs>
        <w:spacing w:line="360" w:lineRule="auto"/>
        <w:ind w:left="0" w:firstLine="709"/>
        <w:rPr>
          <w:rFonts w:ascii="Times New Roman" w:hAnsi="Times New Roman"/>
          <w:color w:val="000000"/>
          <w:szCs w:val="28"/>
        </w:rPr>
      </w:pPr>
      <w:bookmarkStart w:id="1" w:name="_Ref275178697"/>
      <w:r w:rsidRPr="001510B1">
        <w:rPr>
          <w:rFonts w:ascii="Times New Roman" w:hAnsi="Times New Roman"/>
          <w:color w:val="000000"/>
          <w:szCs w:val="28"/>
        </w:rPr>
        <w:t>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таблице 9</w:t>
      </w:r>
      <w:r w:rsidRPr="001510B1">
        <w:rPr>
          <w:rFonts w:ascii="Times New Roman" w:hAnsi="Times New Roman"/>
          <w:vanish/>
          <w:color w:val="000000"/>
          <w:szCs w:val="28"/>
        </w:rPr>
        <w:t xml:space="preserve"> </w:t>
      </w:r>
      <w:r w:rsidR="006D036D">
        <w:rPr>
          <w:rFonts w:ascii="Times New Roman" w:hAnsi="Times New Roman"/>
          <w:color w:val="000000"/>
          <w:szCs w:val="28"/>
        </w:rPr>
        <w:t xml:space="preserve"> </w:t>
      </w:r>
      <w:r w:rsidRPr="001510B1">
        <w:rPr>
          <w:rFonts w:ascii="Times New Roman" w:hAnsi="Times New Roman"/>
          <w:color w:val="000000"/>
          <w:szCs w:val="28"/>
        </w:rPr>
        <w:t>приложения к настоящему техническому регламенту.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bookmarkEnd w:id="1"/>
    </w:p>
    <w:p w:rsidR="00B720AA" w:rsidRPr="001510B1" w:rsidRDefault="00B720AA" w:rsidP="0030756D">
      <w:pPr>
        <w:widowControl/>
        <w:numPr>
          <w:ilvl w:val="6"/>
          <w:numId w:val="32"/>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B720AA" w:rsidRPr="001510B1" w:rsidRDefault="00B720AA" w:rsidP="0030756D">
      <w:pPr>
        <w:widowControl/>
        <w:numPr>
          <w:ilvl w:val="6"/>
          <w:numId w:val="32"/>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Лестничные площадки и марши на незадымляемых лестничных клетках типа Н1 допускается предусматривать с пределом огнестойкости R15 класса пожарной опасности К0.</w:t>
      </w:r>
    </w:p>
    <w:p w:rsidR="00B720AA" w:rsidRPr="001510B1" w:rsidRDefault="00B720AA" w:rsidP="0030756D">
      <w:pPr>
        <w:widowControl/>
        <w:numPr>
          <w:ilvl w:val="6"/>
          <w:numId w:val="32"/>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w:t>
      </w:r>
      <w:r w:rsidRPr="001510B1">
        <w:rPr>
          <w:rFonts w:ascii="Times New Roman" w:hAnsi="Times New Roman"/>
          <w:color w:val="000000"/>
          <w:szCs w:val="28"/>
        </w:rPr>
        <w:lastRenderedPageBreak/>
        <w:t>отсеков классу пожарной опасности применяемых в них строительных конструкций приведено в таблице 10 приложения к настоящему техническому регламенту.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B720AA" w:rsidRPr="001510B1" w:rsidRDefault="00B720AA" w:rsidP="0030756D">
      <w:pPr>
        <w:widowControl/>
        <w:numPr>
          <w:ilvl w:val="6"/>
          <w:numId w:val="32"/>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B720AA" w:rsidRPr="001510B1" w:rsidRDefault="00B720AA" w:rsidP="0030756D">
      <w:pPr>
        <w:widowControl/>
        <w:numPr>
          <w:ilvl w:val="6"/>
          <w:numId w:val="32"/>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Системы наружного утепления для зданий, сооружений и строений класса функциональной пожарной опасности Ф1.1 должны иметь класс пожарной опасности К0.</w:t>
      </w:r>
    </w:p>
    <w:p w:rsidR="00B720AA" w:rsidRPr="001510B1" w:rsidRDefault="00B720AA" w:rsidP="0030756D">
      <w:pPr>
        <w:widowControl/>
        <w:numPr>
          <w:ilvl w:val="6"/>
          <w:numId w:val="32"/>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Пределы огнестойкости и классы пожарной опасности строительных конструкций должны определяться в условиях стандартных испытаний по м</w:t>
      </w:r>
      <w:r w:rsidRPr="001510B1">
        <w:rPr>
          <w:rFonts w:ascii="Times New Roman" w:hAnsi="Times New Roman"/>
          <w:color w:val="000000"/>
          <w:szCs w:val="28"/>
        </w:rPr>
        <w:t>е</w:t>
      </w:r>
      <w:r w:rsidRPr="001510B1">
        <w:rPr>
          <w:rFonts w:ascii="Times New Roman" w:hAnsi="Times New Roman"/>
          <w:color w:val="000000"/>
          <w:szCs w:val="28"/>
        </w:rPr>
        <w:t>тодам, установленным нормативными документами по пожарной безопасн</w:t>
      </w:r>
      <w:r w:rsidRPr="001510B1">
        <w:rPr>
          <w:rFonts w:ascii="Times New Roman" w:hAnsi="Times New Roman"/>
          <w:color w:val="000000"/>
          <w:szCs w:val="28"/>
        </w:rPr>
        <w:t>о</w:t>
      </w:r>
      <w:r w:rsidRPr="001510B1">
        <w:rPr>
          <w:rFonts w:ascii="Times New Roman" w:hAnsi="Times New Roman"/>
          <w:color w:val="000000"/>
          <w:szCs w:val="28"/>
        </w:rPr>
        <w:t>сти (или привести в приложении к ТР).</w:t>
      </w:r>
    </w:p>
    <w:p w:rsidR="00B720AA" w:rsidRDefault="00B720AA" w:rsidP="0030756D">
      <w:pPr>
        <w:widowControl/>
        <w:numPr>
          <w:ilvl w:val="6"/>
          <w:numId w:val="32"/>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Пределы огнестойкости и классы пожарной опасности строительных конструкций, аналогичных по форме, материалам, конструктивному исполн</w:t>
      </w:r>
      <w:r w:rsidRPr="001510B1">
        <w:rPr>
          <w:rFonts w:ascii="Times New Roman" w:hAnsi="Times New Roman"/>
          <w:color w:val="000000"/>
          <w:szCs w:val="28"/>
        </w:rPr>
        <w:t>е</w:t>
      </w:r>
      <w:r w:rsidRPr="001510B1">
        <w:rPr>
          <w:rFonts w:ascii="Times New Roman" w:hAnsi="Times New Roman"/>
          <w:color w:val="000000"/>
          <w:szCs w:val="28"/>
        </w:rPr>
        <w:t>нию строительным конструкциям, прошедшим огневые испытания, могут о</w:t>
      </w:r>
      <w:r w:rsidRPr="001510B1">
        <w:rPr>
          <w:rFonts w:ascii="Times New Roman" w:hAnsi="Times New Roman"/>
          <w:color w:val="000000"/>
          <w:szCs w:val="28"/>
        </w:rPr>
        <w:t>п</w:t>
      </w:r>
      <w:r w:rsidRPr="001510B1">
        <w:rPr>
          <w:rFonts w:ascii="Times New Roman" w:hAnsi="Times New Roman"/>
          <w:color w:val="000000"/>
          <w:szCs w:val="28"/>
        </w:rPr>
        <w:t>ределяться расчетно-аналитическим методом, установленным нормативными документ</w:t>
      </w:r>
      <w:r w:rsidRPr="001510B1">
        <w:rPr>
          <w:rFonts w:ascii="Times New Roman" w:hAnsi="Times New Roman"/>
          <w:color w:val="000000"/>
          <w:szCs w:val="28"/>
        </w:rPr>
        <w:t>а</w:t>
      </w:r>
      <w:r w:rsidRPr="001510B1">
        <w:rPr>
          <w:rFonts w:ascii="Times New Roman" w:hAnsi="Times New Roman"/>
          <w:color w:val="000000"/>
          <w:szCs w:val="28"/>
        </w:rPr>
        <w:t>ми по пожарной безопасности.</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29"/>
        </w:numPr>
        <w:spacing w:line="360" w:lineRule="auto"/>
        <w:ind w:left="0" w:firstLine="709"/>
        <w:rPr>
          <w:rFonts w:ascii="Times New Roman" w:hAnsi="Times New Roman"/>
          <w:b/>
          <w:color w:val="000000"/>
          <w:szCs w:val="28"/>
        </w:rPr>
      </w:pPr>
      <w:bookmarkStart w:id="2" w:name="_Ref275179311"/>
      <w:r w:rsidRPr="007E3422">
        <w:rPr>
          <w:rFonts w:ascii="Times New Roman" w:hAnsi="Times New Roman"/>
          <w:b/>
          <w:color w:val="000000"/>
          <w:szCs w:val="28"/>
        </w:rPr>
        <w:t>Требования к противопожарным преградам в зданиях, сооруж</w:t>
      </w:r>
      <w:r w:rsidRPr="007E3422">
        <w:rPr>
          <w:rFonts w:ascii="Times New Roman" w:hAnsi="Times New Roman"/>
          <w:b/>
          <w:color w:val="000000"/>
          <w:szCs w:val="28"/>
        </w:rPr>
        <w:t>е</w:t>
      </w:r>
      <w:r w:rsidRPr="007E3422">
        <w:rPr>
          <w:rFonts w:ascii="Times New Roman" w:hAnsi="Times New Roman"/>
          <w:b/>
          <w:color w:val="000000"/>
          <w:szCs w:val="28"/>
        </w:rPr>
        <w:t>ниях, пожарных отсеках</w:t>
      </w:r>
      <w:bookmarkEnd w:id="2"/>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Требования к ограждающим конструкциям и типам противопожарных преград, разделяющих между собой части зданий, сооружений, пожарных отсеков, а также помещения различных классов функциональной пожарной опасности устанавливаются с учетом классов </w:t>
      </w:r>
      <w:r w:rsidRPr="001510B1">
        <w:rPr>
          <w:rFonts w:ascii="Times New Roman" w:hAnsi="Times New Roman"/>
          <w:color w:val="000000"/>
          <w:szCs w:val="28"/>
        </w:rPr>
        <w:lastRenderedPageBreak/>
        <w:t>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таблице 11 приложения к настоящему техническому регламенту.</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Пределы огнестойкости для соответствующих типов заполнения проемов в противопожарных преградах приведены в таблице 12</w:t>
      </w:r>
      <w:r w:rsidRPr="001510B1">
        <w:rPr>
          <w:rFonts w:ascii="Times New Roman" w:hAnsi="Times New Roman"/>
          <w:vanish/>
          <w:color w:val="000000"/>
          <w:szCs w:val="28"/>
          <w:highlight w:val="yellow"/>
        </w:rPr>
        <w:t xml:space="preserve"> </w:t>
      </w:r>
      <w:r w:rsidR="007F6CA9">
        <w:rPr>
          <w:rFonts w:ascii="Times New Roman" w:hAnsi="Times New Roman"/>
          <w:color w:val="000000"/>
          <w:szCs w:val="28"/>
        </w:rPr>
        <w:t xml:space="preserve"> </w:t>
      </w:r>
      <w:r w:rsidRPr="001510B1">
        <w:rPr>
          <w:rFonts w:ascii="Times New Roman" w:hAnsi="Times New Roman"/>
          <w:color w:val="000000"/>
          <w:szCs w:val="28"/>
        </w:rPr>
        <w:t>приложения к настоящему техническому регламенту.</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элементам тамбур-шлюзов различных типов приведены в таблице 13 приложения к настоящему техническому регламенту.</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Противопожарные стены должны обеспечивать нераспространение пожара в смежный пожарный отсек, в том числе при одностороннем обрушении конструкций здания, сооружения со стороны очага пожара.</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противопожарной преграды.</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Конструктивное исполнение мест сопряжения противопожарных стен с другими стенами зданий, сооружений и строений должно исключать возможность распространения пожара в обход этих преград.</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Окна в противопожарных преградах должны быть </w:t>
      </w:r>
      <w:r w:rsidR="007E3422" w:rsidRPr="001510B1">
        <w:rPr>
          <w:rFonts w:ascii="Times New Roman" w:hAnsi="Times New Roman"/>
          <w:color w:val="000000"/>
          <w:szCs w:val="28"/>
        </w:rPr>
        <w:t>неоткрывающимися</w:t>
      </w:r>
      <w:r w:rsidRPr="001510B1">
        <w:rPr>
          <w:rFonts w:ascii="Times New Roman" w:hAnsi="Times New Roman"/>
          <w:color w:val="000000"/>
          <w:szCs w:val="28"/>
        </w:rPr>
        <w:t xml:space="preserve">,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w:t>
      </w:r>
      <w:r w:rsidRPr="001510B1">
        <w:rPr>
          <w:rFonts w:ascii="Times New Roman" w:hAnsi="Times New Roman"/>
          <w:color w:val="000000"/>
          <w:szCs w:val="28"/>
        </w:rPr>
        <w:lastRenderedPageBreak/>
        <w:t>должны быть оборудованы устройствами, обеспечивающими их автоматическое закрывание при пожаре.</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Противопожарные двери, ворота, люки и клапаны должны обеспечивать нормативное значение пределов огн</w:t>
      </w:r>
      <w:r w:rsidRPr="001510B1">
        <w:rPr>
          <w:rFonts w:ascii="Times New Roman" w:hAnsi="Times New Roman"/>
          <w:color w:val="000000"/>
          <w:szCs w:val="28"/>
        </w:rPr>
        <w:t>е</w:t>
      </w:r>
      <w:r w:rsidRPr="001510B1">
        <w:rPr>
          <w:rFonts w:ascii="Times New Roman" w:hAnsi="Times New Roman"/>
          <w:color w:val="000000"/>
          <w:szCs w:val="28"/>
        </w:rPr>
        <w:t>стойкости этих конструкций. Противопожарные шторы и экраны должны в</w:t>
      </w:r>
      <w:r w:rsidRPr="001510B1">
        <w:rPr>
          <w:rFonts w:ascii="Times New Roman" w:hAnsi="Times New Roman"/>
          <w:color w:val="000000"/>
          <w:szCs w:val="28"/>
        </w:rPr>
        <w:t>ы</w:t>
      </w:r>
      <w:r w:rsidRPr="001510B1">
        <w:rPr>
          <w:rFonts w:ascii="Times New Roman" w:hAnsi="Times New Roman"/>
          <w:color w:val="000000"/>
          <w:szCs w:val="28"/>
        </w:rPr>
        <w:t>полняться из материалов группы гор</w:t>
      </w:r>
      <w:r w:rsidRPr="001510B1">
        <w:rPr>
          <w:rFonts w:ascii="Times New Roman" w:hAnsi="Times New Roman"/>
          <w:color w:val="000000"/>
          <w:szCs w:val="28"/>
        </w:rPr>
        <w:t>ю</w:t>
      </w:r>
      <w:r w:rsidRPr="001510B1">
        <w:rPr>
          <w:rFonts w:ascii="Times New Roman" w:hAnsi="Times New Roman"/>
          <w:color w:val="000000"/>
          <w:szCs w:val="28"/>
        </w:rPr>
        <w:t>чести НГ.</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w:t>
      </w:r>
      <w:r w:rsidRPr="001510B1">
        <w:rPr>
          <w:rFonts w:ascii="Times New Roman" w:hAnsi="Times New Roman"/>
          <w:color w:val="000000"/>
          <w:szCs w:val="28"/>
        </w:rPr>
        <w:t>в</w:t>
      </w:r>
      <w:r w:rsidRPr="001510B1">
        <w:rPr>
          <w:rFonts w:ascii="Times New Roman" w:hAnsi="Times New Roman"/>
          <w:color w:val="000000"/>
          <w:szCs w:val="28"/>
        </w:rPr>
        <w:t>ляемым к противопожарным перег</w:t>
      </w:r>
      <w:r w:rsidRPr="001510B1">
        <w:rPr>
          <w:rFonts w:ascii="Times New Roman" w:hAnsi="Times New Roman"/>
          <w:color w:val="000000"/>
          <w:szCs w:val="28"/>
        </w:rPr>
        <w:t>о</w:t>
      </w:r>
      <w:r w:rsidRPr="001510B1">
        <w:rPr>
          <w:rFonts w:ascii="Times New Roman" w:hAnsi="Times New Roman"/>
          <w:color w:val="000000"/>
          <w:szCs w:val="28"/>
        </w:rPr>
        <w:t>родкам 1</w:t>
      </w:r>
      <w:r w:rsidRPr="001510B1">
        <w:rPr>
          <w:rFonts w:ascii="Times New Roman" w:hAnsi="Times New Roman"/>
          <w:color w:val="000000"/>
          <w:szCs w:val="28"/>
        </w:rPr>
        <w:noBreakHyphen/>
        <w:t>го типа и перекрытиям 3</w:t>
      </w:r>
      <w:r w:rsidRPr="001510B1">
        <w:rPr>
          <w:rFonts w:ascii="Times New Roman" w:hAnsi="Times New Roman"/>
          <w:color w:val="000000"/>
          <w:szCs w:val="28"/>
        </w:rPr>
        <w:noBreakHyphen/>
        <w:t>го типа. Предел огнестойкости ограждающих конструкций между шахтой лифта и м</w:t>
      </w:r>
      <w:r w:rsidRPr="001510B1">
        <w:rPr>
          <w:rFonts w:ascii="Times New Roman" w:hAnsi="Times New Roman"/>
          <w:color w:val="000000"/>
          <w:szCs w:val="28"/>
        </w:rPr>
        <w:t>а</w:t>
      </w:r>
      <w:r w:rsidRPr="001510B1">
        <w:rPr>
          <w:rFonts w:ascii="Times New Roman" w:hAnsi="Times New Roman"/>
          <w:color w:val="000000"/>
          <w:szCs w:val="28"/>
        </w:rPr>
        <w:t>шинным отделением лифта не нормируе</w:t>
      </w:r>
      <w:r w:rsidRPr="001510B1">
        <w:rPr>
          <w:rFonts w:ascii="Times New Roman" w:hAnsi="Times New Roman"/>
          <w:color w:val="000000"/>
          <w:szCs w:val="28"/>
        </w:rPr>
        <w:t>т</w:t>
      </w:r>
      <w:r w:rsidRPr="001510B1">
        <w:rPr>
          <w:rFonts w:ascii="Times New Roman" w:hAnsi="Times New Roman"/>
          <w:color w:val="000000"/>
          <w:szCs w:val="28"/>
        </w:rPr>
        <w:t>ся.</w:t>
      </w:r>
    </w:p>
    <w:p w:rsidR="00B720AA" w:rsidRPr="001510B1"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w:t>
      </w:r>
      <w:r w:rsidRPr="001510B1">
        <w:rPr>
          <w:rFonts w:ascii="Times New Roman" w:hAnsi="Times New Roman"/>
          <w:color w:val="000000"/>
          <w:szCs w:val="28"/>
        </w:rPr>
        <w:t>о</w:t>
      </w:r>
      <w:r w:rsidRPr="001510B1">
        <w:rPr>
          <w:rFonts w:ascii="Times New Roman" w:hAnsi="Times New Roman"/>
          <w:color w:val="000000"/>
          <w:szCs w:val="28"/>
        </w:rPr>
        <w:t>тивопожарные двери, предназначенные для защиты дверных проемов в ограждениях лифтовых шахт с выходами из них в коридоры и другие помещения, кроме л</w:t>
      </w:r>
      <w:r w:rsidRPr="001510B1">
        <w:rPr>
          <w:rFonts w:ascii="Times New Roman" w:hAnsi="Times New Roman"/>
          <w:color w:val="000000"/>
          <w:szCs w:val="28"/>
        </w:rPr>
        <w:t>е</w:t>
      </w:r>
      <w:r w:rsidRPr="001510B1">
        <w:rPr>
          <w:rFonts w:ascii="Times New Roman" w:hAnsi="Times New Roman"/>
          <w:color w:val="000000"/>
          <w:szCs w:val="28"/>
        </w:rPr>
        <w:t>стничных клеток, должны иметь предел огнестойкости не менее EI 30. Экраны из негорючих материалов, автом</w:t>
      </w:r>
      <w:r w:rsidRPr="001510B1">
        <w:rPr>
          <w:rFonts w:ascii="Times New Roman" w:hAnsi="Times New Roman"/>
          <w:color w:val="000000"/>
          <w:szCs w:val="28"/>
        </w:rPr>
        <w:t>а</w:t>
      </w:r>
      <w:r w:rsidRPr="001510B1">
        <w:rPr>
          <w:rFonts w:ascii="Times New Roman" w:hAnsi="Times New Roman"/>
          <w:color w:val="000000"/>
          <w:szCs w:val="28"/>
        </w:rPr>
        <w:t>тически закрывающие дверные проемы лифтовых шахт при пожаре, должны иметь предел огнестойкости не менее EI 45. Противопожарные перегородки отделяющие тамбуры или холлы ли</w:t>
      </w:r>
      <w:r w:rsidRPr="001510B1">
        <w:rPr>
          <w:rFonts w:ascii="Times New Roman" w:hAnsi="Times New Roman"/>
          <w:color w:val="000000"/>
          <w:szCs w:val="28"/>
        </w:rPr>
        <w:t>ф</w:t>
      </w:r>
      <w:r w:rsidRPr="001510B1">
        <w:rPr>
          <w:rFonts w:ascii="Times New Roman" w:hAnsi="Times New Roman"/>
          <w:color w:val="000000"/>
          <w:szCs w:val="28"/>
        </w:rPr>
        <w:t>товых шахт в зданиях, сооружениях и строениях от коридоров, лес</w:t>
      </w:r>
      <w:r w:rsidRPr="001510B1">
        <w:rPr>
          <w:rFonts w:ascii="Times New Roman" w:hAnsi="Times New Roman"/>
          <w:color w:val="000000"/>
          <w:szCs w:val="28"/>
        </w:rPr>
        <w:t>т</w:t>
      </w:r>
      <w:r w:rsidRPr="001510B1">
        <w:rPr>
          <w:rFonts w:ascii="Times New Roman" w:hAnsi="Times New Roman"/>
          <w:color w:val="000000"/>
          <w:szCs w:val="28"/>
        </w:rPr>
        <w:t>ничных клеток и других помещений должны соответ</w:t>
      </w:r>
      <w:r w:rsidR="007E3422">
        <w:rPr>
          <w:rFonts w:ascii="Times New Roman" w:hAnsi="Times New Roman"/>
          <w:color w:val="000000"/>
          <w:szCs w:val="28"/>
        </w:rPr>
        <w:t>ст</w:t>
      </w:r>
      <w:r w:rsidRPr="001510B1">
        <w:rPr>
          <w:rFonts w:ascii="Times New Roman" w:hAnsi="Times New Roman"/>
          <w:color w:val="000000"/>
          <w:szCs w:val="28"/>
        </w:rPr>
        <w:t>вовать 1-го типу и перекрытия должны соответствовать 3-му т</w:t>
      </w:r>
      <w:r w:rsidRPr="001510B1">
        <w:rPr>
          <w:rFonts w:ascii="Times New Roman" w:hAnsi="Times New Roman"/>
          <w:color w:val="000000"/>
          <w:szCs w:val="28"/>
        </w:rPr>
        <w:t>и</w:t>
      </w:r>
      <w:r w:rsidRPr="001510B1">
        <w:rPr>
          <w:rFonts w:ascii="Times New Roman" w:hAnsi="Times New Roman"/>
          <w:color w:val="000000"/>
          <w:szCs w:val="28"/>
        </w:rPr>
        <w:t xml:space="preserve">пу. </w:t>
      </w:r>
    </w:p>
    <w:p w:rsidR="00B720AA" w:rsidRDefault="00B720AA" w:rsidP="0030756D">
      <w:pPr>
        <w:widowControl/>
        <w:numPr>
          <w:ilvl w:val="6"/>
          <w:numId w:val="33"/>
        </w:numPr>
        <w:tabs>
          <w:tab w:val="clear" w:pos="2444"/>
          <w:tab w:val="num" w:pos="1843"/>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29"/>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Требования к конструкциям и оборудованию вентиляционных систем, систем кондиционир</w:t>
      </w:r>
      <w:r w:rsidRPr="007E3422">
        <w:rPr>
          <w:rFonts w:ascii="Times New Roman" w:hAnsi="Times New Roman"/>
          <w:b/>
          <w:color w:val="000000"/>
          <w:szCs w:val="28"/>
        </w:rPr>
        <w:t>о</w:t>
      </w:r>
      <w:r w:rsidRPr="007E3422">
        <w:rPr>
          <w:rFonts w:ascii="Times New Roman" w:hAnsi="Times New Roman"/>
          <w:b/>
          <w:color w:val="000000"/>
          <w:szCs w:val="28"/>
        </w:rPr>
        <w:t>вания и противодымной защиты</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34"/>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B720AA" w:rsidRPr="001510B1" w:rsidRDefault="00B720AA" w:rsidP="0030756D">
      <w:pPr>
        <w:widowControl/>
        <w:numPr>
          <w:ilvl w:val="6"/>
          <w:numId w:val="34"/>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w:t>
      </w:r>
      <w:r w:rsidRPr="001510B1">
        <w:rPr>
          <w:rFonts w:ascii="Times New Roman" w:hAnsi="Times New Roman"/>
          <w:color w:val="000000"/>
          <w:szCs w:val="28"/>
        </w:rPr>
        <w:t>ы</w:t>
      </w:r>
      <w:r w:rsidRPr="001510B1">
        <w:rPr>
          <w:rFonts w:ascii="Times New Roman" w:hAnsi="Times New Roman"/>
          <w:color w:val="000000"/>
          <w:szCs w:val="28"/>
        </w:rPr>
        <w:t>тых клапанов и дымовых клапанов применение приводов с термочувствител</w:t>
      </w:r>
      <w:r w:rsidRPr="001510B1">
        <w:rPr>
          <w:rFonts w:ascii="Times New Roman" w:hAnsi="Times New Roman"/>
          <w:color w:val="000000"/>
          <w:szCs w:val="28"/>
        </w:rPr>
        <w:t>ь</w:t>
      </w:r>
      <w:r w:rsidRPr="001510B1">
        <w:rPr>
          <w:rFonts w:ascii="Times New Roman" w:hAnsi="Times New Roman"/>
          <w:color w:val="000000"/>
          <w:szCs w:val="28"/>
        </w:rPr>
        <w:t>ными элементами не допускается. Противопожарные клапаны должны обе</w:t>
      </w:r>
      <w:r w:rsidRPr="001510B1">
        <w:rPr>
          <w:rFonts w:ascii="Times New Roman" w:hAnsi="Times New Roman"/>
          <w:color w:val="000000"/>
          <w:szCs w:val="28"/>
        </w:rPr>
        <w:t>с</w:t>
      </w:r>
      <w:r w:rsidRPr="001510B1">
        <w:rPr>
          <w:rFonts w:ascii="Times New Roman" w:hAnsi="Times New Roman"/>
          <w:color w:val="000000"/>
          <w:szCs w:val="28"/>
        </w:rPr>
        <w:t>печивать при требуемых пределах огнестойкости минимально необходимые значения сопротивл</w:t>
      </w:r>
      <w:r w:rsidRPr="001510B1">
        <w:rPr>
          <w:rFonts w:ascii="Times New Roman" w:hAnsi="Times New Roman"/>
          <w:color w:val="000000"/>
          <w:szCs w:val="28"/>
        </w:rPr>
        <w:t>е</w:t>
      </w:r>
      <w:r w:rsidRPr="001510B1">
        <w:rPr>
          <w:rFonts w:ascii="Times New Roman" w:hAnsi="Times New Roman"/>
          <w:color w:val="000000"/>
          <w:szCs w:val="28"/>
        </w:rPr>
        <w:t>ния дымогазопроницанию.</w:t>
      </w:r>
    </w:p>
    <w:p w:rsidR="00B720AA" w:rsidRPr="001510B1" w:rsidRDefault="00B720AA" w:rsidP="0030756D">
      <w:pPr>
        <w:widowControl/>
        <w:numPr>
          <w:ilvl w:val="6"/>
          <w:numId w:val="34"/>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В дымовых люках вытяжной вентиляции с естественным побуждением должны применяться тяги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B720AA" w:rsidRPr="001510B1" w:rsidRDefault="00B720AA" w:rsidP="0030756D">
      <w:pPr>
        <w:widowControl/>
        <w:numPr>
          <w:ilvl w:val="6"/>
          <w:numId w:val="34"/>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Вытяжные вентиляторы систем противодымной защиты зданий, сооружений и строений должны сохранять работоспособность при </w:t>
      </w:r>
      <w:r w:rsidRPr="001510B1">
        <w:rPr>
          <w:rFonts w:ascii="Times New Roman" w:hAnsi="Times New Roman"/>
          <w:color w:val="000000"/>
          <w:szCs w:val="28"/>
        </w:rPr>
        <w:lastRenderedPageBreak/>
        <w:t>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B720AA" w:rsidRDefault="00B720AA" w:rsidP="0030756D">
      <w:pPr>
        <w:widowControl/>
        <w:numPr>
          <w:ilvl w:val="6"/>
          <w:numId w:val="34"/>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29"/>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конструкциям и оборудованию систем м</w:t>
      </w:r>
      <w:r w:rsidRPr="007E3422">
        <w:rPr>
          <w:rFonts w:ascii="Times New Roman" w:hAnsi="Times New Roman"/>
          <w:b/>
          <w:color w:val="000000"/>
          <w:szCs w:val="28"/>
        </w:rPr>
        <w:t>у</w:t>
      </w:r>
      <w:r w:rsidRPr="007E3422">
        <w:rPr>
          <w:rFonts w:ascii="Times New Roman" w:hAnsi="Times New Roman"/>
          <w:b/>
          <w:color w:val="000000"/>
          <w:szCs w:val="28"/>
        </w:rPr>
        <w:t>сороудаления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35"/>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Стволы систем мусороудаления должны изготавливаться из негорючих материалов и обеспечивать требуемые пределы огнестойкости и сопротивл</w:t>
      </w:r>
      <w:r w:rsidRPr="001510B1">
        <w:rPr>
          <w:rFonts w:ascii="Times New Roman" w:hAnsi="Times New Roman"/>
          <w:color w:val="000000"/>
          <w:szCs w:val="28"/>
        </w:rPr>
        <w:t>е</w:t>
      </w:r>
      <w:r w:rsidRPr="001510B1">
        <w:rPr>
          <w:rFonts w:ascii="Times New Roman" w:hAnsi="Times New Roman"/>
          <w:color w:val="000000"/>
          <w:szCs w:val="28"/>
        </w:rPr>
        <w:t xml:space="preserve">ния дымогазопроницанию. </w:t>
      </w:r>
    </w:p>
    <w:p w:rsidR="00B720AA" w:rsidRPr="001510B1" w:rsidRDefault="00B720AA" w:rsidP="0030756D">
      <w:pPr>
        <w:widowControl/>
        <w:numPr>
          <w:ilvl w:val="6"/>
          <w:numId w:val="35"/>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Загрузочные клапаны стволов мусороудаления должны выполняться из н</w:t>
      </w:r>
      <w:r w:rsidRPr="001510B1">
        <w:rPr>
          <w:rFonts w:ascii="Times New Roman" w:hAnsi="Times New Roman"/>
          <w:color w:val="000000"/>
          <w:szCs w:val="28"/>
        </w:rPr>
        <w:t>е</w:t>
      </w:r>
      <w:r w:rsidRPr="001510B1">
        <w:rPr>
          <w:rFonts w:ascii="Times New Roman" w:hAnsi="Times New Roman"/>
          <w:color w:val="000000"/>
          <w:szCs w:val="28"/>
        </w:rPr>
        <w:t>горючих материалов и обеспечивать минимально необходимые значения сопротивления дымогазопрониц</w:t>
      </w:r>
      <w:r w:rsidRPr="001510B1">
        <w:rPr>
          <w:rFonts w:ascii="Times New Roman" w:hAnsi="Times New Roman"/>
          <w:color w:val="000000"/>
          <w:szCs w:val="28"/>
        </w:rPr>
        <w:t>а</w:t>
      </w:r>
      <w:r w:rsidRPr="001510B1">
        <w:rPr>
          <w:rFonts w:ascii="Times New Roman" w:hAnsi="Times New Roman"/>
          <w:color w:val="000000"/>
          <w:szCs w:val="28"/>
        </w:rPr>
        <w:t>нию. Для уплотнения загрузочных клапанов не допускается применение материалов группы горючести выше Г2.</w:t>
      </w:r>
    </w:p>
    <w:p w:rsidR="00B720AA" w:rsidRDefault="00B720AA" w:rsidP="0030756D">
      <w:pPr>
        <w:widowControl/>
        <w:numPr>
          <w:ilvl w:val="6"/>
          <w:numId w:val="35"/>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Шиберы стволов мусороудаления, устанавливаемые в мусоросборных к</w:t>
      </w:r>
      <w:r w:rsidRPr="001510B1">
        <w:rPr>
          <w:rFonts w:ascii="Times New Roman" w:hAnsi="Times New Roman"/>
          <w:color w:val="000000"/>
          <w:szCs w:val="28"/>
        </w:rPr>
        <w:t>а</w:t>
      </w:r>
      <w:r w:rsidRPr="001510B1">
        <w:rPr>
          <w:rFonts w:ascii="Times New Roman" w:hAnsi="Times New Roman"/>
          <w:color w:val="000000"/>
          <w:szCs w:val="28"/>
        </w:rPr>
        <w:t>мерах, должны оснащаться приводами самозакрывания при пожаре. Пределы огнестойкости шиберов должны быть не менее пределов, установленных для стволов мусороудал</w:t>
      </w:r>
      <w:r w:rsidRPr="001510B1">
        <w:rPr>
          <w:rFonts w:ascii="Times New Roman" w:hAnsi="Times New Roman"/>
          <w:color w:val="000000"/>
          <w:szCs w:val="28"/>
        </w:rPr>
        <w:t>е</w:t>
      </w:r>
      <w:r w:rsidR="007E3422">
        <w:rPr>
          <w:rFonts w:ascii="Times New Roman" w:hAnsi="Times New Roman"/>
          <w:color w:val="000000"/>
          <w:szCs w:val="28"/>
        </w:rPr>
        <w:t>ния.</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29"/>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лифтам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36"/>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Двери шахт лифтов должны выходящие из лифтов в коридор, лифтовый холл или тамбур, не отвечающий требованиям, предъявляемым к </w:t>
      </w:r>
      <w:r w:rsidRPr="001510B1">
        <w:rPr>
          <w:rFonts w:ascii="Times New Roman" w:hAnsi="Times New Roman"/>
          <w:color w:val="000000"/>
          <w:szCs w:val="28"/>
        </w:rPr>
        <w:lastRenderedPageBreak/>
        <w:t xml:space="preserve">тамбур-шлюзам 1-го типа, должны иметь предел огнестойкости не ниже чем EI30 (в зданиях высотой не более </w:t>
      </w:r>
      <w:smartTag w:uri="urn:schemas-microsoft-com:office:smarttags" w:element="metricconverter">
        <w:smartTagPr>
          <w:attr w:name="ProductID" w:val="28 метров"/>
        </w:smartTagPr>
        <w:r w:rsidRPr="001510B1">
          <w:rPr>
            <w:rFonts w:ascii="Times New Roman" w:hAnsi="Times New Roman"/>
            <w:color w:val="000000"/>
            <w:szCs w:val="28"/>
          </w:rPr>
          <w:t>28 метров</w:t>
        </w:r>
      </w:smartTag>
      <w:r w:rsidRPr="001510B1">
        <w:rPr>
          <w:rFonts w:ascii="Times New Roman" w:hAnsi="Times New Roman"/>
          <w:color w:val="000000"/>
          <w:szCs w:val="28"/>
        </w:rPr>
        <w:t xml:space="preserve"> допускается применять двери шахт лифтов E30). Предел огнестойкости дверей шахт лифтов выходящих из лифтов в коридор, лифтовый холл или тамбур, отвечающий требованиям, предъявляемым к тамбур-шлюзам 1-го типа, и выходящие из лифтов на лестничную клетку не нормируется. </w:t>
      </w:r>
    </w:p>
    <w:p w:rsidR="00B720AA" w:rsidRPr="001510B1" w:rsidRDefault="00B720AA" w:rsidP="0030756D">
      <w:pPr>
        <w:widowControl/>
        <w:numPr>
          <w:ilvl w:val="6"/>
          <w:numId w:val="36"/>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Требования к оборудованию, устройству, огнестойкости лифтов, материалам, из которых они изготовлены, к системам управления, сигнализации, связи и энергоснабжения устанавливаются национальными законодательствами государств – участников </w:t>
      </w:r>
      <w:r w:rsidR="007E3422">
        <w:rPr>
          <w:rFonts w:ascii="Times New Roman" w:hAnsi="Times New Roman"/>
          <w:color w:val="000000"/>
          <w:szCs w:val="28"/>
        </w:rPr>
        <w:t>т</w:t>
      </w:r>
      <w:r w:rsidRPr="001510B1">
        <w:rPr>
          <w:rFonts w:ascii="Times New Roman" w:hAnsi="Times New Roman"/>
          <w:color w:val="000000"/>
          <w:szCs w:val="28"/>
        </w:rPr>
        <w:t>аможенного союза.</w:t>
      </w:r>
    </w:p>
    <w:p w:rsidR="00B720AA" w:rsidRDefault="00B720AA" w:rsidP="0030756D">
      <w:pPr>
        <w:widowControl/>
        <w:numPr>
          <w:ilvl w:val="6"/>
          <w:numId w:val="36"/>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Требования к лифтам для перевозки пожарных подразделений устанавливаются национальными законодательствами государств – участников </w:t>
      </w:r>
      <w:r w:rsidR="007E3422">
        <w:rPr>
          <w:rFonts w:ascii="Times New Roman" w:hAnsi="Times New Roman"/>
          <w:color w:val="000000"/>
          <w:szCs w:val="28"/>
        </w:rPr>
        <w:t>т</w:t>
      </w:r>
      <w:r w:rsidRPr="001510B1">
        <w:rPr>
          <w:rFonts w:ascii="Times New Roman" w:hAnsi="Times New Roman"/>
          <w:color w:val="000000"/>
          <w:szCs w:val="28"/>
        </w:rPr>
        <w:t>аможенного союза.</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электротехни</w:t>
      </w:r>
      <w:r w:rsidRPr="007E3422">
        <w:rPr>
          <w:rFonts w:ascii="Times New Roman" w:hAnsi="Times New Roman"/>
          <w:b/>
          <w:color w:val="000000"/>
          <w:szCs w:val="28"/>
        </w:rPr>
        <w:t>ч</w:t>
      </w:r>
      <w:r w:rsidRPr="007E3422">
        <w:rPr>
          <w:rFonts w:ascii="Times New Roman" w:hAnsi="Times New Roman"/>
          <w:b/>
          <w:color w:val="000000"/>
          <w:szCs w:val="28"/>
        </w:rPr>
        <w:t>еской продукции</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37"/>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информации о пожарной опасности эле</w:t>
      </w:r>
      <w:r w:rsidRPr="007E3422">
        <w:rPr>
          <w:rFonts w:ascii="Times New Roman" w:hAnsi="Times New Roman"/>
          <w:b/>
          <w:color w:val="000000"/>
          <w:szCs w:val="28"/>
        </w:rPr>
        <w:t>к</w:t>
      </w:r>
      <w:r w:rsidRPr="007E3422">
        <w:rPr>
          <w:rFonts w:ascii="Times New Roman" w:hAnsi="Times New Roman"/>
          <w:b/>
          <w:color w:val="000000"/>
          <w:szCs w:val="28"/>
        </w:rPr>
        <w:t>тротехнической продукции</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Производитель электротехнической продукции обязан разработать техническую документацию, содержащую необходимую информацию для без</w:t>
      </w:r>
      <w:r w:rsidRPr="001510B1">
        <w:rPr>
          <w:rFonts w:ascii="Times New Roman" w:hAnsi="Times New Roman"/>
          <w:color w:val="000000"/>
          <w:szCs w:val="28"/>
        </w:rPr>
        <w:t>о</w:t>
      </w:r>
      <w:r w:rsidRPr="001510B1">
        <w:rPr>
          <w:rFonts w:ascii="Times New Roman" w:hAnsi="Times New Roman"/>
          <w:color w:val="000000"/>
          <w:szCs w:val="28"/>
        </w:rPr>
        <w:t>пасного применения этой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Техническая документация на электротехническую продукцию (в том чи</w:t>
      </w:r>
      <w:r w:rsidRPr="001510B1">
        <w:rPr>
          <w:rFonts w:ascii="Times New Roman" w:hAnsi="Times New Roman"/>
          <w:color w:val="000000"/>
          <w:szCs w:val="28"/>
        </w:rPr>
        <w:t>с</w:t>
      </w:r>
      <w:r w:rsidRPr="001510B1">
        <w:rPr>
          <w:rFonts w:ascii="Times New Roman" w:hAnsi="Times New Roman"/>
          <w:color w:val="000000"/>
          <w:szCs w:val="28"/>
        </w:rPr>
        <w:t>ле паспорта и технические условия) должна содержать информацию о ее пожа</w:t>
      </w:r>
      <w:r w:rsidRPr="001510B1">
        <w:rPr>
          <w:rFonts w:ascii="Times New Roman" w:hAnsi="Times New Roman"/>
          <w:color w:val="000000"/>
          <w:szCs w:val="28"/>
        </w:rPr>
        <w:t>р</w:t>
      </w:r>
      <w:r w:rsidRPr="001510B1">
        <w:rPr>
          <w:rFonts w:ascii="Times New Roman" w:hAnsi="Times New Roman"/>
          <w:color w:val="000000"/>
          <w:szCs w:val="28"/>
        </w:rPr>
        <w:t>ной опасности.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Показатели пожарной опасности электротехнической продукции должны соответствовать области применения электротехнической продукции.</w:t>
      </w:r>
    </w:p>
    <w:p w:rsidR="00B720AA" w:rsidRPr="007E3422" w:rsidRDefault="00B720AA" w:rsidP="0030756D">
      <w:pPr>
        <w:keepNext/>
        <w:keepLines/>
        <w:widowControl/>
        <w:numPr>
          <w:ilvl w:val="6"/>
          <w:numId w:val="37"/>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Требования к электротехнич</w:t>
      </w:r>
      <w:r w:rsidRPr="007E3422">
        <w:rPr>
          <w:rFonts w:ascii="Times New Roman" w:hAnsi="Times New Roman"/>
          <w:b/>
          <w:color w:val="000000"/>
          <w:szCs w:val="28"/>
        </w:rPr>
        <w:t>е</w:t>
      </w:r>
      <w:r w:rsidRPr="007E3422">
        <w:rPr>
          <w:rFonts w:ascii="Times New Roman" w:hAnsi="Times New Roman"/>
          <w:b/>
          <w:color w:val="000000"/>
          <w:szCs w:val="28"/>
        </w:rPr>
        <w:t>ской продукции</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3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электротехнической пр</w:t>
      </w:r>
      <w:r w:rsidRPr="001510B1">
        <w:rPr>
          <w:rFonts w:ascii="Times New Roman" w:hAnsi="Times New Roman"/>
          <w:color w:val="000000"/>
          <w:szCs w:val="28"/>
        </w:rPr>
        <w:t>о</w:t>
      </w:r>
      <w:r w:rsidRPr="001510B1">
        <w:rPr>
          <w:rFonts w:ascii="Times New Roman" w:hAnsi="Times New Roman"/>
          <w:color w:val="000000"/>
          <w:szCs w:val="28"/>
        </w:rPr>
        <w:t>дукции устанавливаются исходя из ее конструктивных особенностей и области прим</w:t>
      </w:r>
      <w:r w:rsidRPr="001510B1">
        <w:rPr>
          <w:rFonts w:ascii="Times New Roman" w:hAnsi="Times New Roman"/>
          <w:color w:val="000000"/>
          <w:szCs w:val="28"/>
        </w:rPr>
        <w:t>е</w:t>
      </w:r>
      <w:r w:rsidRPr="001510B1">
        <w:rPr>
          <w:rFonts w:ascii="Times New Roman" w:hAnsi="Times New Roman"/>
          <w:color w:val="000000"/>
          <w:szCs w:val="28"/>
        </w:rPr>
        <w:t>нения.</w:t>
      </w:r>
    </w:p>
    <w:p w:rsidR="00B720AA" w:rsidRPr="001510B1" w:rsidRDefault="00B720AA" w:rsidP="0030756D">
      <w:pPr>
        <w:widowControl/>
        <w:numPr>
          <w:ilvl w:val="6"/>
          <w:numId w:val="3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показатели аппаратов защиты электрических цепей, характеризующие их пожарную безопасность (номинальные значения тока нагрузки, отключающего и неотключающего дифференциальных токов, напряжения, частоты, напряжения вспомогательного источника, включающей и отключающей способности, способности включения и отключения дифференциального тока, характеристики при наличии постоянной составляющей дифференциального тока, параметры координации с устройствами защиты от коротких замыканий, характеристики условного тока короткого замыкания и условного дифференциального тока при коротком замыкании, параметры устройства эксплуатационного контроля, вспомогательных источников питания, превышения температуры, теплостойкости, стойкости к аномальному нагреву и огню, контрольного устройства, работоспособность устройств с функцией возврата в рабочее положение), в соответствии с их типом и классификационной принадлежностью должны соответствовать требованиям, установленным в нормативных документах по пожарной безопасности.</w:t>
      </w:r>
    </w:p>
    <w:p w:rsidR="00B720AA" w:rsidRPr="001510B1" w:rsidRDefault="00B720AA" w:rsidP="0030756D">
      <w:pPr>
        <w:widowControl/>
        <w:numPr>
          <w:ilvl w:val="6"/>
          <w:numId w:val="3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Параметры автоматического оперирования, термостойкости, размыкания расцепителями тока, характеристики допустимой температуры нагрева частей, превышения температуры, превышение температуры окружающего воздуха, теплостойкости, стойкость к аномальному нагреву и огню, безопасности оператора автоматических выключателей, в соответствии с их типом и классификационной принадлежностью должны соответствовать требованиям, установленным в нормативных документах по пожарной безопасности.</w:t>
      </w:r>
    </w:p>
    <w:p w:rsidR="00B720AA" w:rsidRPr="001510B1" w:rsidRDefault="00B720AA" w:rsidP="0030756D">
      <w:pPr>
        <w:widowControl/>
        <w:numPr>
          <w:ilvl w:val="6"/>
          <w:numId w:val="38"/>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Электрические кабели и провода для которых изготовителем установлены требования к пониженной пожарной опасности, не должны быть источником зажиг</w:t>
      </w:r>
      <w:r w:rsidRPr="001510B1">
        <w:rPr>
          <w:rFonts w:ascii="Times New Roman" w:hAnsi="Times New Roman"/>
          <w:color w:val="000000"/>
          <w:szCs w:val="28"/>
        </w:rPr>
        <w:t>а</w:t>
      </w:r>
      <w:r w:rsidRPr="001510B1">
        <w:rPr>
          <w:rFonts w:ascii="Times New Roman" w:hAnsi="Times New Roman"/>
          <w:color w:val="000000"/>
          <w:szCs w:val="28"/>
        </w:rPr>
        <w:t>ния, опасности для жизни людей и должны сохранять работоспособность в условиях пожара и исключать распространение г</w:t>
      </w:r>
      <w:r w:rsidRPr="001510B1">
        <w:rPr>
          <w:rFonts w:ascii="Times New Roman" w:hAnsi="Times New Roman"/>
          <w:color w:val="000000"/>
          <w:szCs w:val="28"/>
        </w:rPr>
        <w:t>о</w:t>
      </w:r>
      <w:r w:rsidRPr="001510B1">
        <w:rPr>
          <w:rFonts w:ascii="Times New Roman" w:hAnsi="Times New Roman"/>
          <w:color w:val="000000"/>
          <w:szCs w:val="28"/>
        </w:rPr>
        <w:t>рения за их пределы. Условия обеспечения не распространения горения, огнестойкости и пониженного дымо- и газовыделения устанавливаются в нормативных документах по пожарной безопасности в зависимости от типа и классификационной принадлежности электрических кабелей и проводов.</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7E3422" w:rsidRDefault="00B720AA" w:rsidP="00B720AA">
      <w:pPr>
        <w:keepNext/>
        <w:keepLines/>
        <w:widowControl/>
        <w:spacing w:line="360" w:lineRule="auto"/>
        <w:ind w:firstLine="709"/>
        <w:rPr>
          <w:rFonts w:ascii="Times New Roman" w:hAnsi="Times New Roman"/>
          <w:b/>
          <w:color w:val="000000"/>
          <w:szCs w:val="28"/>
        </w:rPr>
      </w:pPr>
      <w:r w:rsidRPr="007E3422">
        <w:rPr>
          <w:rFonts w:ascii="Times New Roman" w:hAnsi="Times New Roman"/>
          <w:b/>
          <w:color w:val="000000"/>
          <w:szCs w:val="28"/>
        </w:rPr>
        <w:t>РАЗДЕЛ 3</w:t>
      </w:r>
      <w:r w:rsidR="007F6CA9">
        <w:rPr>
          <w:rFonts w:ascii="Times New Roman" w:hAnsi="Times New Roman"/>
          <w:b/>
          <w:color w:val="000000"/>
          <w:szCs w:val="28"/>
        </w:rPr>
        <w:t xml:space="preserve">. </w:t>
      </w:r>
      <w:r w:rsidR="007E3422" w:rsidRPr="007E3422">
        <w:rPr>
          <w:rFonts w:ascii="Times New Roman" w:hAnsi="Times New Roman"/>
          <w:b/>
          <w:color w:val="000000"/>
          <w:szCs w:val="28"/>
        </w:rPr>
        <w:t xml:space="preserve"> </w:t>
      </w:r>
      <w:r w:rsidRPr="007E3422">
        <w:rPr>
          <w:rFonts w:ascii="Times New Roman" w:hAnsi="Times New Roman"/>
          <w:b/>
          <w:color w:val="000000"/>
          <w:szCs w:val="28"/>
        </w:rPr>
        <w:t xml:space="preserve">ТРЕБОВАНИЯ ПОЖАРНОЙ БЕЗОПАСНОСТИ </w:t>
      </w:r>
    </w:p>
    <w:p w:rsidR="00B720AA" w:rsidRPr="007E3422" w:rsidRDefault="00B720AA" w:rsidP="00B720AA">
      <w:pPr>
        <w:keepNext/>
        <w:keepLines/>
        <w:widowControl/>
        <w:spacing w:line="360" w:lineRule="auto"/>
        <w:ind w:firstLine="709"/>
        <w:rPr>
          <w:rFonts w:ascii="Times New Roman" w:hAnsi="Times New Roman"/>
          <w:b/>
          <w:color w:val="000000"/>
          <w:szCs w:val="28"/>
        </w:rPr>
      </w:pPr>
      <w:r w:rsidRPr="007E3422">
        <w:rPr>
          <w:rFonts w:ascii="Times New Roman" w:hAnsi="Times New Roman"/>
          <w:b/>
          <w:color w:val="000000"/>
          <w:szCs w:val="28"/>
        </w:rPr>
        <w:t>К СРЕДСТВАМ ОБЕСПЕЧЕНИЯ ПОЖАРНОЙ БЕЗОПАСНОСТИ</w:t>
      </w:r>
    </w:p>
    <w:p w:rsidR="00B720AA" w:rsidRPr="007E3422" w:rsidRDefault="00B720AA" w:rsidP="00B720AA">
      <w:pPr>
        <w:keepNext/>
        <w:keepLines/>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Общие требования к средствам обеспечения пожарной безопасности</w:t>
      </w:r>
    </w:p>
    <w:p w:rsidR="00B720AA" w:rsidRPr="001510B1" w:rsidRDefault="00B720AA" w:rsidP="00B720AA">
      <w:pPr>
        <w:keepNext/>
        <w:keepLines/>
        <w:widowControl/>
        <w:spacing w:line="360" w:lineRule="auto"/>
        <w:ind w:firstLine="709"/>
        <w:rPr>
          <w:rFonts w:ascii="Times New Roman" w:hAnsi="Times New Roman"/>
          <w:color w:val="000000"/>
          <w:szCs w:val="28"/>
        </w:rPr>
      </w:pPr>
    </w:p>
    <w:p w:rsidR="00B720AA" w:rsidRPr="001510B1" w:rsidRDefault="00B720AA" w:rsidP="0030756D">
      <w:pPr>
        <w:keepNext/>
        <w:widowControl/>
        <w:numPr>
          <w:ilvl w:val="6"/>
          <w:numId w:val="39"/>
        </w:numPr>
        <w:tabs>
          <w:tab w:val="clear" w:pos="2444"/>
          <w:tab w:val="num" w:pos="1418"/>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обеспечения пожарной безопасности должны обеспечивать выполнение возложенных на них функций в условиях пожара.</w:t>
      </w:r>
    </w:p>
    <w:p w:rsidR="00B720AA" w:rsidRPr="001510B1" w:rsidRDefault="00B720AA" w:rsidP="0030756D">
      <w:pPr>
        <w:widowControl/>
        <w:numPr>
          <w:ilvl w:val="6"/>
          <w:numId w:val="39"/>
        </w:numPr>
        <w:tabs>
          <w:tab w:val="clear" w:pos="2444"/>
          <w:tab w:val="num" w:pos="1418"/>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Конструктивное исполнение и используемые материалы средств обеспечения пожарной безопасности должны обеспечивать безопасность при их транспортировании, хранении, эксплуат</w:t>
      </w:r>
      <w:r w:rsidRPr="001510B1">
        <w:rPr>
          <w:rFonts w:ascii="Times New Roman" w:hAnsi="Times New Roman"/>
          <w:color w:val="000000"/>
          <w:szCs w:val="28"/>
        </w:rPr>
        <w:t>а</w:t>
      </w:r>
      <w:r w:rsidRPr="001510B1">
        <w:rPr>
          <w:rFonts w:ascii="Times New Roman" w:hAnsi="Times New Roman"/>
          <w:color w:val="000000"/>
          <w:szCs w:val="28"/>
        </w:rPr>
        <w:t>ции и утилизации а также унификацию присоединительных размеров коммуникаций.</w:t>
      </w:r>
    </w:p>
    <w:p w:rsidR="00B720AA" w:rsidRPr="001510B1" w:rsidRDefault="00B720AA" w:rsidP="0030756D">
      <w:pPr>
        <w:widowControl/>
        <w:numPr>
          <w:ilvl w:val="6"/>
          <w:numId w:val="39"/>
        </w:numPr>
        <w:tabs>
          <w:tab w:val="clear" w:pos="2444"/>
          <w:tab w:val="num" w:pos="1418"/>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Маркировка средств обеспечения пожарной безопасности должна позволять производить идент</w:t>
      </w:r>
      <w:r w:rsidRPr="001510B1">
        <w:rPr>
          <w:rFonts w:ascii="Times New Roman" w:hAnsi="Times New Roman"/>
          <w:color w:val="000000"/>
          <w:szCs w:val="28"/>
        </w:rPr>
        <w:t>и</w:t>
      </w:r>
      <w:r w:rsidRPr="001510B1">
        <w:rPr>
          <w:rFonts w:ascii="Times New Roman" w:hAnsi="Times New Roman"/>
          <w:color w:val="000000"/>
          <w:szCs w:val="28"/>
        </w:rPr>
        <w:t>фикацию изделия на соответствие классификационным признакам, установленным в настоящем техническом регламенте. Маркировка должна быть выполнена способом, обеспечивающим ее сохранность в течение назначенного срока службы.</w:t>
      </w:r>
    </w:p>
    <w:p w:rsidR="00B720AA" w:rsidRPr="001510B1" w:rsidRDefault="00B720AA" w:rsidP="0030756D">
      <w:pPr>
        <w:widowControl/>
        <w:numPr>
          <w:ilvl w:val="6"/>
          <w:numId w:val="39"/>
        </w:numPr>
        <w:tabs>
          <w:tab w:val="clear" w:pos="2444"/>
          <w:tab w:val="num" w:pos="1418"/>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Для проверки соответствия средств обеспечения пожарной безопасности требованиям пожарной безопасности используются методы, установленные нормативными документами по пожарной безопасн</w:t>
      </w:r>
      <w:r w:rsidRPr="001510B1">
        <w:rPr>
          <w:rFonts w:ascii="Times New Roman" w:hAnsi="Times New Roman"/>
          <w:color w:val="000000"/>
          <w:szCs w:val="28"/>
        </w:rPr>
        <w:t>о</w:t>
      </w:r>
      <w:r w:rsidRPr="001510B1">
        <w:rPr>
          <w:rFonts w:ascii="Times New Roman" w:hAnsi="Times New Roman"/>
          <w:color w:val="000000"/>
          <w:szCs w:val="28"/>
        </w:rPr>
        <w:t>сти.</w:t>
      </w:r>
    </w:p>
    <w:p w:rsidR="00B720AA" w:rsidRPr="007E3422" w:rsidRDefault="00B720AA" w:rsidP="00B720AA">
      <w:pPr>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огнетушащим веществам</w:t>
      </w:r>
    </w:p>
    <w:p w:rsidR="00B720AA" w:rsidRPr="001510B1" w:rsidRDefault="00B720AA" w:rsidP="00B720AA">
      <w:pPr>
        <w:keepNext/>
        <w:keepLines/>
        <w:widowControl/>
        <w:spacing w:line="360" w:lineRule="auto"/>
        <w:ind w:firstLine="709"/>
        <w:rPr>
          <w:rFonts w:ascii="Times New Roman" w:hAnsi="Times New Roman"/>
          <w:color w:val="000000"/>
          <w:szCs w:val="28"/>
        </w:rPr>
      </w:pPr>
    </w:p>
    <w:p w:rsidR="00B720AA" w:rsidRPr="001510B1" w:rsidRDefault="00B720AA" w:rsidP="0030756D">
      <w:pPr>
        <w:widowControl/>
        <w:numPr>
          <w:ilvl w:val="6"/>
          <w:numId w:val="40"/>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Огнетушащие вещества должны обеспечивать тушение пожара поверхностным или объемным способом их подачи с характерист</w:t>
      </w:r>
      <w:r w:rsidRPr="001510B1">
        <w:rPr>
          <w:rFonts w:ascii="Times New Roman" w:hAnsi="Times New Roman"/>
          <w:color w:val="000000"/>
          <w:szCs w:val="28"/>
        </w:rPr>
        <w:t>и</w:t>
      </w:r>
      <w:r w:rsidRPr="001510B1">
        <w:rPr>
          <w:rFonts w:ascii="Times New Roman" w:hAnsi="Times New Roman"/>
          <w:color w:val="000000"/>
          <w:szCs w:val="28"/>
        </w:rPr>
        <w:t>ками подачи огнетушащих веществ в соответствии с та</w:t>
      </w:r>
      <w:r w:rsidRPr="001510B1">
        <w:rPr>
          <w:rFonts w:ascii="Times New Roman" w:hAnsi="Times New Roman"/>
          <w:color w:val="000000"/>
          <w:szCs w:val="28"/>
        </w:rPr>
        <w:t>к</w:t>
      </w:r>
      <w:r w:rsidRPr="001510B1">
        <w:rPr>
          <w:rFonts w:ascii="Times New Roman" w:hAnsi="Times New Roman"/>
          <w:color w:val="000000"/>
          <w:szCs w:val="28"/>
        </w:rPr>
        <w:t>тикой тушения пожара.</w:t>
      </w:r>
    </w:p>
    <w:p w:rsidR="00B720AA" w:rsidRPr="001510B1" w:rsidRDefault="00B720AA" w:rsidP="0030756D">
      <w:pPr>
        <w:widowControl/>
        <w:numPr>
          <w:ilvl w:val="6"/>
          <w:numId w:val="40"/>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Огнетушащие вещества должны сохранять свои свойства, необходимые для тушения пожара, в процессе транспортирования и хран</w:t>
      </w:r>
      <w:r w:rsidRPr="001510B1">
        <w:rPr>
          <w:rFonts w:ascii="Times New Roman" w:hAnsi="Times New Roman"/>
          <w:color w:val="000000"/>
          <w:szCs w:val="28"/>
        </w:rPr>
        <w:t>е</w:t>
      </w:r>
      <w:r w:rsidRPr="001510B1">
        <w:rPr>
          <w:rFonts w:ascii="Times New Roman" w:hAnsi="Times New Roman"/>
          <w:color w:val="000000"/>
          <w:szCs w:val="28"/>
        </w:rPr>
        <w:t>ния.</w:t>
      </w:r>
    </w:p>
    <w:p w:rsidR="00B720AA" w:rsidRPr="001510B1" w:rsidRDefault="00B720AA" w:rsidP="0030756D">
      <w:pPr>
        <w:widowControl/>
        <w:numPr>
          <w:ilvl w:val="6"/>
          <w:numId w:val="40"/>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Огнетушащие вещества не должны оказывать опасное для человека и окружающей среды воздействие, превышающее принятые допустимые знач</w:t>
      </w:r>
      <w:r w:rsidRPr="001510B1">
        <w:rPr>
          <w:rFonts w:ascii="Times New Roman" w:hAnsi="Times New Roman"/>
          <w:color w:val="000000"/>
          <w:szCs w:val="28"/>
        </w:rPr>
        <w:t>е</w:t>
      </w:r>
      <w:r w:rsidRPr="001510B1">
        <w:rPr>
          <w:rFonts w:ascii="Times New Roman" w:hAnsi="Times New Roman"/>
          <w:color w:val="000000"/>
          <w:szCs w:val="28"/>
        </w:rPr>
        <w:t>ния.</w:t>
      </w:r>
    </w:p>
    <w:p w:rsidR="00B720AA" w:rsidRPr="001510B1" w:rsidRDefault="00B720AA" w:rsidP="0030756D">
      <w:pPr>
        <w:widowControl/>
        <w:numPr>
          <w:ilvl w:val="6"/>
          <w:numId w:val="40"/>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Огнетушащие порошки общего назначения и пенообразователи для тушения пожаров (в зависимости от типа и классификационной принадлежности) должны обеспечивать огнетушащую способность в соответствии с нормативными документами по пожарной безопасности. Минимальная огнетушащая концентрация газовых ОТВ, за исключением азота, аргона, двуок</w:t>
      </w:r>
      <w:r w:rsidRPr="001510B1">
        <w:rPr>
          <w:rFonts w:ascii="Times New Roman" w:hAnsi="Times New Roman"/>
          <w:color w:val="000000"/>
          <w:szCs w:val="28"/>
        </w:rPr>
        <w:t>и</w:t>
      </w:r>
      <w:r w:rsidRPr="001510B1">
        <w:rPr>
          <w:rFonts w:ascii="Times New Roman" w:hAnsi="Times New Roman"/>
          <w:color w:val="000000"/>
          <w:szCs w:val="28"/>
        </w:rPr>
        <w:t xml:space="preserve">си углерода с содержанием основного вещества в перечисленных газах более 95 процентов, должна составлять не менее 75 процентов от типового (номинального) значения, установленного изготовителем. </w:t>
      </w:r>
    </w:p>
    <w:p w:rsidR="00B720AA" w:rsidRPr="001510B1" w:rsidRDefault="00B720AA" w:rsidP="0030756D">
      <w:pPr>
        <w:widowControl/>
        <w:numPr>
          <w:ilvl w:val="6"/>
          <w:numId w:val="40"/>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Пенообразователи для тушения пожаров (в зависимости от типа и классификационной принадлежности) дополнительно должны обеспечивать устойчивость к воздействию тепла и холода и пенообразующие свойства в соответствии с нормативными документами по пожарной безопасности.</w:t>
      </w:r>
    </w:p>
    <w:p w:rsidR="00B720AA" w:rsidRPr="001510B1" w:rsidRDefault="00B720AA" w:rsidP="0030756D">
      <w:pPr>
        <w:widowControl/>
        <w:numPr>
          <w:ilvl w:val="6"/>
          <w:numId w:val="40"/>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Основные показатели назначения огнетушащих порошков общего назначения (кажущаяся плотность, содержание влаги, склонность к влагопоглощению и к слеживанию, способность к водоотталкиванию, текучесть, дисперсный состав, описание химического состава, пробивное </w:t>
      </w:r>
      <w:r w:rsidRPr="001510B1">
        <w:rPr>
          <w:rFonts w:ascii="Times New Roman" w:hAnsi="Times New Roman"/>
          <w:color w:val="000000"/>
          <w:szCs w:val="28"/>
        </w:rPr>
        <w:lastRenderedPageBreak/>
        <w:t xml:space="preserve">напряжение) в зависимости от типа и классификационной принадлежности должны соответствовать требованиям нормативных документов по пожарной безопасности. </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средствам огнезащиты</w:t>
      </w:r>
    </w:p>
    <w:p w:rsidR="00B720AA" w:rsidRPr="001510B1" w:rsidRDefault="00B720AA" w:rsidP="00B720AA">
      <w:pPr>
        <w:keepNext/>
        <w:widowControl/>
        <w:autoSpaceDE w:val="0"/>
        <w:autoSpaceDN w:val="0"/>
        <w:spacing w:line="360" w:lineRule="auto"/>
        <w:ind w:firstLine="709"/>
        <w:rPr>
          <w:rFonts w:ascii="Times New Roman" w:hAnsi="Times New Roman"/>
          <w:color w:val="000000"/>
          <w:szCs w:val="28"/>
        </w:rPr>
      </w:pPr>
    </w:p>
    <w:p w:rsidR="00B720AA" w:rsidRPr="001510B1" w:rsidRDefault="00B720AA" w:rsidP="0030756D">
      <w:pPr>
        <w:widowControl/>
        <w:numPr>
          <w:ilvl w:val="6"/>
          <w:numId w:val="41"/>
        </w:numPr>
        <w:tabs>
          <w:tab w:val="clear" w:pos="2444"/>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Техническая документация на средства огнезащиты должна соде</w:t>
      </w:r>
      <w:r w:rsidRPr="001510B1">
        <w:rPr>
          <w:rFonts w:ascii="Times New Roman" w:hAnsi="Times New Roman"/>
          <w:color w:val="000000"/>
          <w:szCs w:val="28"/>
        </w:rPr>
        <w:t>р</w:t>
      </w:r>
      <w:r w:rsidRPr="001510B1">
        <w:rPr>
          <w:rFonts w:ascii="Times New Roman" w:hAnsi="Times New Roman"/>
          <w:color w:val="000000"/>
          <w:szCs w:val="28"/>
        </w:rPr>
        <w:t>жать информацию о технических показателях, характеризующих область их прим</w:t>
      </w:r>
      <w:r w:rsidRPr="001510B1">
        <w:rPr>
          <w:rFonts w:ascii="Times New Roman" w:hAnsi="Times New Roman"/>
          <w:color w:val="000000"/>
          <w:szCs w:val="28"/>
        </w:rPr>
        <w:t>е</w:t>
      </w:r>
      <w:r w:rsidRPr="001510B1">
        <w:rPr>
          <w:rFonts w:ascii="Times New Roman" w:hAnsi="Times New Roman"/>
          <w:color w:val="000000"/>
          <w:szCs w:val="28"/>
        </w:rPr>
        <w:t>нения, пожарную опасность, способ подготовки поверхности, виды и марки грунтов (при их применении), способ и технологию нанесения на защищаемую поверхность, обеспечивающие соответствующие свойства, условия сушки, огн</w:t>
      </w:r>
      <w:r w:rsidRPr="001510B1">
        <w:rPr>
          <w:rFonts w:ascii="Times New Roman" w:hAnsi="Times New Roman"/>
          <w:color w:val="000000"/>
          <w:szCs w:val="28"/>
        </w:rPr>
        <w:t>е</w:t>
      </w:r>
      <w:r w:rsidRPr="001510B1">
        <w:rPr>
          <w:rFonts w:ascii="Times New Roman" w:hAnsi="Times New Roman"/>
          <w:color w:val="000000"/>
          <w:szCs w:val="28"/>
        </w:rPr>
        <w:t>защитную эффективность этих средств, способ защиты от неблагоприятных климатических воздействий, условия и срок эксплуатации огнезащитных п</w:t>
      </w:r>
      <w:r w:rsidRPr="001510B1">
        <w:rPr>
          <w:rFonts w:ascii="Times New Roman" w:hAnsi="Times New Roman"/>
          <w:color w:val="000000"/>
          <w:szCs w:val="28"/>
        </w:rPr>
        <w:t>о</w:t>
      </w:r>
      <w:r w:rsidRPr="001510B1">
        <w:rPr>
          <w:rFonts w:ascii="Times New Roman" w:hAnsi="Times New Roman"/>
          <w:color w:val="000000"/>
          <w:szCs w:val="28"/>
        </w:rPr>
        <w:t>крытий, а также меры безопасности при проведении огнезащитных р</w:t>
      </w:r>
      <w:r w:rsidRPr="001510B1">
        <w:rPr>
          <w:rFonts w:ascii="Times New Roman" w:hAnsi="Times New Roman"/>
          <w:color w:val="000000"/>
          <w:szCs w:val="28"/>
        </w:rPr>
        <w:t>а</w:t>
      </w:r>
      <w:r w:rsidRPr="001510B1">
        <w:rPr>
          <w:rFonts w:ascii="Times New Roman" w:hAnsi="Times New Roman"/>
          <w:color w:val="000000"/>
          <w:szCs w:val="28"/>
        </w:rPr>
        <w:t>бот.</w:t>
      </w:r>
    </w:p>
    <w:p w:rsidR="00B720AA" w:rsidRPr="001510B1" w:rsidRDefault="00B720AA" w:rsidP="0030756D">
      <w:pPr>
        <w:widowControl/>
        <w:numPr>
          <w:ilvl w:val="6"/>
          <w:numId w:val="41"/>
        </w:numPr>
        <w:tabs>
          <w:tab w:val="clear" w:pos="244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Для средств огнезащиты из материалов с допо</w:t>
      </w:r>
      <w:r w:rsidRPr="001510B1">
        <w:rPr>
          <w:rFonts w:ascii="Times New Roman" w:hAnsi="Times New Roman"/>
          <w:color w:val="000000"/>
          <w:szCs w:val="28"/>
        </w:rPr>
        <w:t>л</w:t>
      </w:r>
      <w:r w:rsidRPr="001510B1">
        <w:rPr>
          <w:rFonts w:ascii="Times New Roman" w:hAnsi="Times New Roman"/>
          <w:color w:val="000000"/>
          <w:szCs w:val="28"/>
        </w:rPr>
        <w:t>нительными покрытиями, обеспечивающими придание декоративного вида огнез</w:t>
      </w:r>
      <w:r w:rsidRPr="001510B1">
        <w:rPr>
          <w:rFonts w:ascii="Times New Roman" w:hAnsi="Times New Roman"/>
          <w:color w:val="000000"/>
          <w:szCs w:val="28"/>
        </w:rPr>
        <w:t>а</w:t>
      </w:r>
      <w:r w:rsidRPr="001510B1">
        <w:rPr>
          <w:rFonts w:ascii="Times New Roman" w:hAnsi="Times New Roman"/>
          <w:color w:val="000000"/>
          <w:szCs w:val="28"/>
        </w:rPr>
        <w:t xml:space="preserve">щитному слою или его устойчивость к неблагоприятному климатическому воздействию огнезащитная эффективность должна указываться с учетом этого слоя. </w:t>
      </w:r>
    </w:p>
    <w:p w:rsidR="00B720AA" w:rsidRPr="001510B1" w:rsidRDefault="00B720AA" w:rsidP="0030756D">
      <w:pPr>
        <w:widowControl/>
        <w:numPr>
          <w:ilvl w:val="6"/>
          <w:numId w:val="41"/>
        </w:numPr>
        <w:tabs>
          <w:tab w:val="clear" w:pos="244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Для средства огнезащиты стальных конструкций дополнительно указывается толщина покрытия для определенной группы огнезащитной эффективности, плотность (объемная масса) средства огнезащиты, возможность и периодичность замены или восстановления в зависимости от условий эксплуатации.</w:t>
      </w:r>
    </w:p>
    <w:p w:rsidR="00B720AA" w:rsidRPr="001510B1" w:rsidRDefault="00B720AA" w:rsidP="0030756D">
      <w:pPr>
        <w:widowControl/>
        <w:numPr>
          <w:ilvl w:val="6"/>
          <w:numId w:val="41"/>
        </w:numPr>
        <w:tabs>
          <w:tab w:val="clear" w:pos="244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Огнезащитная эффективность веществ и материалов для защиты древесины и материалов на её основе и огнезащитная эффективность огнезащитных покрытий стальных конструкций должны соответствовать значению, согласно классификационной принадлежности, установленному изготовителем.</w:t>
      </w:r>
    </w:p>
    <w:p w:rsidR="00B720AA" w:rsidRPr="001510B1" w:rsidRDefault="00B720AA" w:rsidP="0030756D">
      <w:pPr>
        <w:widowControl/>
        <w:numPr>
          <w:ilvl w:val="6"/>
          <w:numId w:val="41"/>
        </w:numPr>
        <w:tabs>
          <w:tab w:val="clear" w:pos="2444"/>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Вещества и материалы для защиты древесины и материалов на её основе должны быть устойчивы к старению.</w:t>
      </w:r>
    </w:p>
    <w:p w:rsidR="00B720AA" w:rsidRPr="001510B1" w:rsidRDefault="00B720AA" w:rsidP="0030756D">
      <w:pPr>
        <w:widowControl/>
        <w:numPr>
          <w:ilvl w:val="6"/>
          <w:numId w:val="41"/>
        </w:numPr>
        <w:tabs>
          <w:tab w:val="clear" w:pos="244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Огнезащитные кабельные покрытия должны обеспечивать коэффициент снижения допустимого длительного тока нагрузки для кабеля с покрытием в стандартных условиях не менее 0,98.</w:t>
      </w:r>
    </w:p>
    <w:p w:rsidR="00B720AA" w:rsidRPr="001510B1" w:rsidRDefault="00B720AA" w:rsidP="0030756D">
      <w:pPr>
        <w:widowControl/>
        <w:numPr>
          <w:ilvl w:val="6"/>
          <w:numId w:val="41"/>
        </w:numPr>
        <w:tabs>
          <w:tab w:val="clear" w:pos="244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Длина поврежденной пламенем или обугленной части кабельной прокладки с огнезащитным кабельным покрытием, испытанной в стандартных условиях не должна превышать 1,5 м.</w:t>
      </w:r>
    </w:p>
    <w:p w:rsidR="00B720AA" w:rsidRPr="001510B1" w:rsidRDefault="00B720AA" w:rsidP="0030756D">
      <w:pPr>
        <w:widowControl/>
        <w:numPr>
          <w:ilvl w:val="6"/>
          <w:numId w:val="41"/>
        </w:numPr>
        <w:tabs>
          <w:tab w:val="clear" w:pos="2444"/>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Маркировка средств огнезащиты, наносимая производителями на пр</w:t>
      </w:r>
      <w:r w:rsidRPr="001510B1">
        <w:rPr>
          <w:rFonts w:ascii="Times New Roman" w:hAnsi="Times New Roman"/>
          <w:color w:val="000000"/>
          <w:szCs w:val="28"/>
        </w:rPr>
        <w:t>о</w:t>
      </w:r>
      <w:r w:rsidRPr="001510B1">
        <w:rPr>
          <w:rFonts w:ascii="Times New Roman" w:hAnsi="Times New Roman"/>
          <w:color w:val="000000"/>
          <w:szCs w:val="28"/>
        </w:rPr>
        <w:t>дукцию, может содержать только сведения, подтвержденные при сертифик</w:t>
      </w:r>
      <w:r w:rsidRPr="001510B1">
        <w:rPr>
          <w:rFonts w:ascii="Times New Roman" w:hAnsi="Times New Roman"/>
          <w:color w:val="000000"/>
          <w:szCs w:val="28"/>
        </w:rPr>
        <w:t>а</w:t>
      </w:r>
      <w:r w:rsidRPr="001510B1">
        <w:rPr>
          <w:rFonts w:ascii="Times New Roman" w:hAnsi="Times New Roman"/>
          <w:color w:val="000000"/>
          <w:szCs w:val="28"/>
        </w:rPr>
        <w:t>ции.</w:t>
      </w:r>
    </w:p>
    <w:p w:rsidR="00B720AA" w:rsidRPr="007E3422" w:rsidRDefault="00B720AA" w:rsidP="00B720AA">
      <w:pPr>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системам пожарной автоматики</w:t>
      </w:r>
    </w:p>
    <w:p w:rsidR="00B720AA" w:rsidRPr="001510B1" w:rsidRDefault="00B720AA" w:rsidP="00B720AA">
      <w:pPr>
        <w:keepNext/>
        <w:widowControl/>
        <w:spacing w:line="360" w:lineRule="auto"/>
        <w:ind w:firstLine="709"/>
        <w:rPr>
          <w:rFonts w:ascii="Times New Roman" w:hAnsi="Times New Roman"/>
          <w:color w:val="000000"/>
          <w:szCs w:val="28"/>
        </w:rPr>
      </w:pPr>
    </w:p>
    <w:p w:rsidR="00B720AA" w:rsidRPr="001510B1" w:rsidRDefault="00B720AA" w:rsidP="0030756D">
      <w:pPr>
        <w:widowControl/>
        <w:numPr>
          <w:ilvl w:val="6"/>
          <w:numId w:val="42"/>
        </w:numPr>
        <w:tabs>
          <w:tab w:val="clear" w:pos="2444"/>
          <w:tab w:val="num" w:pos="1418"/>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Системы пожарной автоматики,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B720AA" w:rsidRPr="001510B1" w:rsidRDefault="00B720AA" w:rsidP="0030756D">
      <w:pPr>
        <w:widowControl/>
        <w:numPr>
          <w:ilvl w:val="6"/>
          <w:numId w:val="42"/>
        </w:numPr>
        <w:tabs>
          <w:tab w:val="clear" w:pos="2444"/>
          <w:tab w:val="num" w:pos="1418"/>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Системы пожарной автоматики</w:t>
      </w:r>
      <w:r w:rsidRPr="001510B1" w:rsidDel="00771541">
        <w:rPr>
          <w:rFonts w:ascii="Times New Roman" w:hAnsi="Times New Roman"/>
          <w:color w:val="000000"/>
          <w:szCs w:val="28"/>
        </w:rPr>
        <w:t xml:space="preserve"> </w:t>
      </w:r>
      <w:r w:rsidRPr="001510B1">
        <w:rPr>
          <w:rFonts w:ascii="Times New Roman" w:hAnsi="Times New Roman"/>
          <w:color w:val="000000"/>
          <w:szCs w:val="28"/>
        </w:rPr>
        <w:t>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их состав.</w:t>
      </w:r>
    </w:p>
    <w:p w:rsidR="00B720AA" w:rsidRPr="001510B1" w:rsidRDefault="00B720AA" w:rsidP="0030756D">
      <w:pPr>
        <w:widowControl/>
        <w:numPr>
          <w:ilvl w:val="6"/>
          <w:numId w:val="42"/>
        </w:numPr>
        <w:tabs>
          <w:tab w:val="clear" w:pos="2444"/>
          <w:tab w:val="num" w:pos="1418"/>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Системы пожарной автоматики</w:t>
      </w:r>
      <w:r w:rsidRPr="001510B1" w:rsidDel="00771541">
        <w:rPr>
          <w:rFonts w:ascii="Times New Roman" w:hAnsi="Times New Roman"/>
          <w:color w:val="000000"/>
          <w:szCs w:val="28"/>
        </w:rPr>
        <w:t xml:space="preserve"> </w:t>
      </w:r>
      <w:r w:rsidRPr="001510B1">
        <w:rPr>
          <w:rFonts w:ascii="Times New Roman" w:hAnsi="Times New Roman"/>
          <w:color w:val="000000"/>
          <w:szCs w:val="28"/>
        </w:rPr>
        <w:t xml:space="preserve">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Ф4.3 – с </w:t>
      </w:r>
      <w:r w:rsidRPr="001510B1">
        <w:rPr>
          <w:rFonts w:ascii="Times New Roman" w:hAnsi="Times New Roman"/>
          <w:color w:val="000000"/>
          <w:szCs w:val="28"/>
        </w:rPr>
        <w:lastRenderedPageBreak/>
        <w:t>дублированием этих сигналов на пульт подразделения пожарной охраны без участия персонала объекта и (или) транслирующей этот сигнал организации.</w:t>
      </w:r>
    </w:p>
    <w:p w:rsidR="00B720AA" w:rsidRPr="001510B1" w:rsidRDefault="00B720AA" w:rsidP="0030756D">
      <w:pPr>
        <w:widowControl/>
        <w:numPr>
          <w:ilvl w:val="6"/>
          <w:numId w:val="42"/>
        </w:numPr>
        <w:tabs>
          <w:tab w:val="clear" w:pos="2444"/>
          <w:tab w:val="num" w:pos="1418"/>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системам оповещ</w:t>
      </w:r>
      <w:r w:rsidRPr="001510B1">
        <w:rPr>
          <w:rFonts w:ascii="Times New Roman" w:hAnsi="Times New Roman"/>
          <w:color w:val="000000"/>
          <w:szCs w:val="28"/>
        </w:rPr>
        <w:t>е</w:t>
      </w:r>
      <w:r w:rsidRPr="001510B1">
        <w:rPr>
          <w:rFonts w:ascii="Times New Roman" w:hAnsi="Times New Roman"/>
          <w:color w:val="000000"/>
          <w:szCs w:val="28"/>
        </w:rPr>
        <w:t>ния людей о пожаре и управления эвакуацией людей в зданиях, сооружен</w:t>
      </w:r>
      <w:r w:rsidRPr="001510B1">
        <w:rPr>
          <w:rFonts w:ascii="Times New Roman" w:hAnsi="Times New Roman"/>
          <w:color w:val="000000"/>
          <w:szCs w:val="28"/>
        </w:rPr>
        <w:t>и</w:t>
      </w:r>
      <w:r w:rsidRPr="001510B1">
        <w:rPr>
          <w:rFonts w:ascii="Times New Roman" w:hAnsi="Times New Roman"/>
          <w:color w:val="000000"/>
          <w:szCs w:val="28"/>
        </w:rPr>
        <w:t>ях и строениях</w:t>
      </w:r>
    </w:p>
    <w:p w:rsidR="00B720AA" w:rsidRPr="001510B1" w:rsidRDefault="00B720AA" w:rsidP="0030756D">
      <w:pPr>
        <w:keepNext/>
        <w:widowControl/>
        <w:numPr>
          <w:ilvl w:val="6"/>
          <w:numId w:val="43"/>
        </w:numPr>
        <w:tabs>
          <w:tab w:val="num" w:pos="1680"/>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Системы оповещения людей о пожаре, управления эвакуацией людей при пожарах в зданиях, сооружениях и строениях должны функционировать одним из следующих способов или комбинации следующих способов:</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1) подача световых, звуковых и (или) речевых сигналов во все помещения с постоянным или временным пребыванием людей;</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3) обеспечение освещения знаков пожарной безопасности на путях эвакуации в течение нормативного времени;</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4) включение эвакуационного (аварийного) освещения;</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5) дистанционное открывание запоров дверей эвакуационных выходов;</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6) обеспечение связью пожарного поста (диспетчерской) с зонами оповещения людей о пожаре;</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7) иные способы, обеспечивающие эвакуацию.</w:t>
      </w:r>
    </w:p>
    <w:p w:rsidR="00B720AA" w:rsidRPr="001510B1" w:rsidRDefault="00B720AA" w:rsidP="0030756D">
      <w:pPr>
        <w:widowControl/>
        <w:numPr>
          <w:ilvl w:val="6"/>
          <w:numId w:val="43"/>
        </w:numPr>
        <w:tabs>
          <w:tab w:val="num" w:pos="1680"/>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оповещатели, устанавливаемые на объекте, должны обесп</w:t>
      </w:r>
      <w:r w:rsidRPr="001510B1">
        <w:rPr>
          <w:rFonts w:ascii="Times New Roman" w:hAnsi="Times New Roman"/>
          <w:color w:val="000000"/>
          <w:szCs w:val="28"/>
        </w:rPr>
        <w:t>е</w:t>
      </w:r>
      <w:r w:rsidRPr="001510B1">
        <w:rPr>
          <w:rFonts w:ascii="Times New Roman" w:hAnsi="Times New Roman"/>
          <w:color w:val="000000"/>
          <w:szCs w:val="28"/>
        </w:rPr>
        <w:t>чивать однозначное информирование людей о пожаре в течение времени эв</w:t>
      </w:r>
      <w:r w:rsidRPr="001510B1">
        <w:rPr>
          <w:rFonts w:ascii="Times New Roman" w:hAnsi="Times New Roman"/>
          <w:color w:val="000000"/>
          <w:szCs w:val="28"/>
        </w:rPr>
        <w:t>а</w:t>
      </w:r>
      <w:r w:rsidRPr="001510B1">
        <w:rPr>
          <w:rFonts w:ascii="Times New Roman" w:hAnsi="Times New Roman"/>
          <w:color w:val="000000"/>
          <w:szCs w:val="28"/>
        </w:rPr>
        <w:t>куации, а также выдачу дополнительной информации, отсутствие которой м</w:t>
      </w:r>
      <w:r w:rsidRPr="001510B1">
        <w:rPr>
          <w:rFonts w:ascii="Times New Roman" w:hAnsi="Times New Roman"/>
          <w:color w:val="000000"/>
          <w:szCs w:val="28"/>
        </w:rPr>
        <w:t>о</w:t>
      </w:r>
      <w:r w:rsidRPr="001510B1">
        <w:rPr>
          <w:rFonts w:ascii="Times New Roman" w:hAnsi="Times New Roman"/>
          <w:color w:val="000000"/>
          <w:szCs w:val="28"/>
        </w:rPr>
        <w:t>жет привести к снижению уровня безопасности людей.</w:t>
      </w:r>
    </w:p>
    <w:p w:rsidR="00B720AA" w:rsidRPr="001510B1" w:rsidRDefault="00B720AA" w:rsidP="0030756D">
      <w:pPr>
        <w:widowControl/>
        <w:numPr>
          <w:ilvl w:val="6"/>
          <w:numId w:val="43"/>
        </w:numPr>
        <w:tabs>
          <w:tab w:val="num" w:pos="1680"/>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В любой точке защищаемого объекта, где требуется оповещение л</w:t>
      </w:r>
      <w:r w:rsidRPr="001510B1">
        <w:rPr>
          <w:rFonts w:ascii="Times New Roman" w:hAnsi="Times New Roman"/>
          <w:color w:val="000000"/>
          <w:szCs w:val="28"/>
        </w:rPr>
        <w:t>ю</w:t>
      </w:r>
      <w:r w:rsidRPr="001510B1">
        <w:rPr>
          <w:rFonts w:ascii="Times New Roman" w:hAnsi="Times New Roman"/>
          <w:color w:val="000000"/>
          <w:szCs w:val="28"/>
        </w:rPr>
        <w:t>дей о пожаре, уровень громкости, формируемый звуковыми и речевыми оп</w:t>
      </w:r>
      <w:r w:rsidRPr="001510B1">
        <w:rPr>
          <w:rFonts w:ascii="Times New Roman" w:hAnsi="Times New Roman"/>
          <w:color w:val="000000"/>
          <w:szCs w:val="28"/>
        </w:rPr>
        <w:t>о</w:t>
      </w:r>
      <w:r w:rsidRPr="001510B1">
        <w:rPr>
          <w:rFonts w:ascii="Times New Roman" w:hAnsi="Times New Roman"/>
          <w:color w:val="000000"/>
          <w:szCs w:val="28"/>
        </w:rPr>
        <w:t>вещателями, должен быть выше допустимого уровня шума. Световые оповещатели должны обеспечивать контрастное восприятие информации в диапазоне, х</w:t>
      </w:r>
      <w:r w:rsidRPr="001510B1">
        <w:rPr>
          <w:rFonts w:ascii="Times New Roman" w:hAnsi="Times New Roman"/>
          <w:color w:val="000000"/>
          <w:szCs w:val="28"/>
        </w:rPr>
        <w:t>а</w:t>
      </w:r>
      <w:r w:rsidRPr="001510B1">
        <w:rPr>
          <w:rFonts w:ascii="Times New Roman" w:hAnsi="Times New Roman"/>
          <w:color w:val="000000"/>
          <w:szCs w:val="28"/>
        </w:rPr>
        <w:t>рактерном для защищаемого объекта.</w:t>
      </w:r>
    </w:p>
    <w:p w:rsidR="00B720AA" w:rsidRPr="001510B1" w:rsidRDefault="00B720AA" w:rsidP="0030756D">
      <w:pPr>
        <w:widowControl/>
        <w:numPr>
          <w:ilvl w:val="6"/>
          <w:numId w:val="43"/>
        </w:numPr>
        <w:tabs>
          <w:tab w:val="num" w:pos="1680"/>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B720AA" w:rsidRPr="001510B1" w:rsidRDefault="00B720AA" w:rsidP="0030756D">
      <w:pPr>
        <w:widowControl/>
        <w:numPr>
          <w:ilvl w:val="6"/>
          <w:numId w:val="43"/>
        </w:numPr>
        <w:tabs>
          <w:tab w:val="num" w:pos="1680"/>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Звуковые сигналы оповещения людей о пожаре должны отличаться по тональности от звуковых сигналов другого назначения. </w:t>
      </w:r>
    </w:p>
    <w:p w:rsidR="00B720AA" w:rsidRPr="001510B1" w:rsidRDefault="00B720AA" w:rsidP="0030756D">
      <w:pPr>
        <w:widowControl/>
        <w:numPr>
          <w:ilvl w:val="6"/>
          <w:numId w:val="43"/>
        </w:numPr>
        <w:tabs>
          <w:tab w:val="num" w:pos="1680"/>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Звуковые и речевые устройства оповещения людей о пожаре не должны иметь разъемных устройств, возможности регулировки уровня гро</w:t>
      </w:r>
      <w:r w:rsidRPr="001510B1">
        <w:rPr>
          <w:rFonts w:ascii="Times New Roman" w:hAnsi="Times New Roman"/>
          <w:color w:val="000000"/>
          <w:szCs w:val="28"/>
        </w:rPr>
        <w:t>м</w:t>
      </w:r>
      <w:r w:rsidRPr="001510B1">
        <w:rPr>
          <w:rFonts w:ascii="Times New Roman" w:hAnsi="Times New Roman"/>
          <w:color w:val="000000"/>
          <w:szCs w:val="28"/>
        </w:rPr>
        <w:t xml:space="preserve">кости и должны быть подключены к электрической сети, а также к другим средствам связи. </w:t>
      </w:r>
    </w:p>
    <w:p w:rsidR="00B720AA" w:rsidRPr="001510B1" w:rsidRDefault="00B720AA" w:rsidP="0030756D">
      <w:pPr>
        <w:widowControl/>
        <w:numPr>
          <w:ilvl w:val="6"/>
          <w:numId w:val="43"/>
        </w:numPr>
        <w:tabs>
          <w:tab w:val="num" w:pos="1680"/>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Системы оповещения людей о пожаре и управления эвакуацией л</w:t>
      </w:r>
      <w:r w:rsidRPr="001510B1">
        <w:rPr>
          <w:rFonts w:ascii="Times New Roman" w:hAnsi="Times New Roman"/>
          <w:color w:val="000000"/>
          <w:szCs w:val="28"/>
        </w:rPr>
        <w:t>ю</w:t>
      </w:r>
      <w:r w:rsidRPr="001510B1">
        <w:rPr>
          <w:rFonts w:ascii="Times New Roman" w:hAnsi="Times New Roman"/>
          <w:color w:val="000000"/>
          <w:szCs w:val="28"/>
        </w:rPr>
        <w:t xml:space="preserve">дей должны быть оборудованы источниками бесперебойного электропитания. </w:t>
      </w:r>
    </w:p>
    <w:p w:rsidR="00B720AA" w:rsidRDefault="00B720AA" w:rsidP="0030756D">
      <w:pPr>
        <w:widowControl/>
        <w:numPr>
          <w:ilvl w:val="6"/>
          <w:numId w:val="43"/>
        </w:numPr>
        <w:tabs>
          <w:tab w:val="num" w:pos="1680"/>
        </w:tabs>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Системы (средства) оповещения о пожаре, предназначенные для оборудования (оснащения) учреждений здравоохранения и социальной защиты с пребыванием людей на постоянной основе или стационарном лечении должны быть укомплектованы персональными устройствами оповещения с учетом индивидуальных способностей людей к восприятию сигналов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7E3422" w:rsidRPr="001510B1" w:rsidRDefault="007E3422" w:rsidP="007E3422">
      <w:pPr>
        <w:widowControl/>
        <w:adjustRightInd/>
        <w:spacing w:line="360" w:lineRule="auto"/>
        <w:ind w:left="709"/>
        <w:rPr>
          <w:rFonts w:ascii="Times New Roman" w:hAnsi="Times New Roman"/>
          <w:color w:val="000000"/>
          <w:szCs w:val="28"/>
        </w:rPr>
      </w:pPr>
    </w:p>
    <w:p w:rsidR="00B720AA" w:rsidRPr="007E3422" w:rsidRDefault="00B720AA" w:rsidP="0030756D">
      <w:pPr>
        <w:keepNext/>
        <w:widowControl/>
        <w:numPr>
          <w:ilvl w:val="6"/>
          <w:numId w:val="42"/>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пожарной сигнал</w:t>
      </w:r>
      <w:r w:rsidRPr="007E3422">
        <w:rPr>
          <w:rFonts w:ascii="Times New Roman" w:hAnsi="Times New Roman"/>
          <w:b/>
          <w:color w:val="000000"/>
          <w:szCs w:val="28"/>
        </w:rPr>
        <w:t>и</w:t>
      </w:r>
      <w:r w:rsidRPr="007E3422">
        <w:rPr>
          <w:rFonts w:ascii="Times New Roman" w:hAnsi="Times New Roman"/>
          <w:b/>
          <w:color w:val="000000"/>
          <w:szCs w:val="28"/>
        </w:rPr>
        <w:t>зации</w:t>
      </w:r>
    </w:p>
    <w:p w:rsidR="007E3422" w:rsidRPr="001510B1" w:rsidRDefault="007E3422" w:rsidP="007E3422">
      <w:pPr>
        <w:keepNext/>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44"/>
        </w:numPr>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Технические средства пожарной сигнализации должны обеспеч</w:t>
      </w:r>
      <w:r w:rsidRPr="001510B1">
        <w:rPr>
          <w:rFonts w:ascii="Times New Roman" w:hAnsi="Times New Roman"/>
          <w:color w:val="000000"/>
          <w:szCs w:val="28"/>
        </w:rPr>
        <w:t>и</w:t>
      </w:r>
      <w:r w:rsidRPr="001510B1">
        <w:rPr>
          <w:rFonts w:ascii="Times New Roman" w:hAnsi="Times New Roman"/>
          <w:color w:val="000000"/>
          <w:szCs w:val="28"/>
        </w:rPr>
        <w:t>вать электрическую и информационную совместимость друг с другом, а также с другими вза</w:t>
      </w:r>
      <w:r w:rsidRPr="001510B1">
        <w:rPr>
          <w:rFonts w:ascii="Times New Roman" w:hAnsi="Times New Roman"/>
          <w:color w:val="000000"/>
          <w:szCs w:val="28"/>
        </w:rPr>
        <w:t>и</w:t>
      </w:r>
      <w:r w:rsidRPr="001510B1">
        <w:rPr>
          <w:rFonts w:ascii="Times New Roman" w:hAnsi="Times New Roman"/>
          <w:color w:val="000000"/>
          <w:szCs w:val="28"/>
        </w:rPr>
        <w:t>модействующими с ними техническими средствами.</w:t>
      </w:r>
    </w:p>
    <w:p w:rsidR="00B720AA" w:rsidRPr="001510B1" w:rsidRDefault="00B720AA" w:rsidP="0030756D">
      <w:pPr>
        <w:widowControl/>
        <w:numPr>
          <w:ilvl w:val="6"/>
          <w:numId w:val="44"/>
        </w:numPr>
        <w:adjustRightInd/>
        <w:spacing w:line="360" w:lineRule="auto"/>
        <w:ind w:left="0" w:firstLine="709"/>
        <w:rPr>
          <w:rFonts w:ascii="Times New Roman" w:hAnsi="Times New Roman"/>
          <w:strike/>
          <w:color w:val="000000"/>
          <w:szCs w:val="28"/>
        </w:rPr>
      </w:pPr>
      <w:r w:rsidRPr="001510B1">
        <w:rPr>
          <w:rFonts w:ascii="Times New Roman" w:hAnsi="Times New Roman"/>
          <w:color w:val="000000"/>
          <w:szCs w:val="28"/>
        </w:rPr>
        <w:t xml:space="preserve">Линии связи между техническими средствами пожарной сигнализации должны сохранять работоспособность в условиях пожара в </w:t>
      </w:r>
      <w:r w:rsidRPr="001510B1">
        <w:rPr>
          <w:rFonts w:ascii="Times New Roman" w:hAnsi="Times New Roman"/>
          <w:color w:val="000000"/>
          <w:szCs w:val="28"/>
        </w:rPr>
        <w:lastRenderedPageBreak/>
        <w:t>течение времени, необходимого для выполнения их функций, но не менее времени, необходимого для эвакуации людей в безопасную зону.</w:t>
      </w:r>
    </w:p>
    <w:p w:rsidR="00B720AA" w:rsidRPr="001510B1" w:rsidRDefault="00B720AA" w:rsidP="0030756D">
      <w:pPr>
        <w:widowControl/>
        <w:numPr>
          <w:ilvl w:val="6"/>
          <w:numId w:val="44"/>
        </w:numPr>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Приборы управления пожарным оборудованием должны обеспечивать принцип управления в соотве</w:t>
      </w:r>
      <w:r w:rsidRPr="001510B1">
        <w:rPr>
          <w:rFonts w:ascii="Times New Roman" w:hAnsi="Times New Roman"/>
          <w:color w:val="000000"/>
          <w:szCs w:val="28"/>
        </w:rPr>
        <w:t>т</w:t>
      </w:r>
      <w:r w:rsidRPr="001510B1">
        <w:rPr>
          <w:rFonts w:ascii="Times New Roman" w:hAnsi="Times New Roman"/>
          <w:color w:val="000000"/>
          <w:szCs w:val="28"/>
        </w:rPr>
        <w:t>ствии с типом управляемого оборудования и требованиями конкретного объе</w:t>
      </w:r>
      <w:r w:rsidRPr="001510B1">
        <w:rPr>
          <w:rFonts w:ascii="Times New Roman" w:hAnsi="Times New Roman"/>
          <w:color w:val="000000"/>
          <w:szCs w:val="28"/>
        </w:rPr>
        <w:t>к</w:t>
      </w:r>
      <w:r w:rsidRPr="001510B1">
        <w:rPr>
          <w:rFonts w:ascii="Times New Roman" w:hAnsi="Times New Roman"/>
          <w:color w:val="000000"/>
          <w:szCs w:val="28"/>
        </w:rPr>
        <w:t>та.</w:t>
      </w:r>
    </w:p>
    <w:p w:rsidR="00B720AA" w:rsidRPr="001510B1" w:rsidRDefault="00B720AA" w:rsidP="0030756D">
      <w:pPr>
        <w:widowControl/>
        <w:numPr>
          <w:ilvl w:val="6"/>
          <w:numId w:val="44"/>
        </w:numPr>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Технические средства пожарной сигнализ</w:t>
      </w:r>
      <w:r w:rsidRPr="001510B1">
        <w:rPr>
          <w:rFonts w:ascii="Times New Roman" w:hAnsi="Times New Roman"/>
          <w:color w:val="000000"/>
          <w:szCs w:val="28"/>
        </w:rPr>
        <w:t>а</w:t>
      </w:r>
      <w:r w:rsidRPr="001510B1">
        <w:rPr>
          <w:rFonts w:ascii="Times New Roman" w:hAnsi="Times New Roman"/>
          <w:color w:val="000000"/>
          <w:szCs w:val="28"/>
        </w:rPr>
        <w:t>ции должны быть обеспечены бесперебойным электропитанием.</w:t>
      </w:r>
    </w:p>
    <w:p w:rsidR="00B720AA" w:rsidRPr="001510B1" w:rsidRDefault="00B720AA" w:rsidP="0030756D">
      <w:pPr>
        <w:widowControl/>
        <w:numPr>
          <w:ilvl w:val="6"/>
          <w:numId w:val="44"/>
        </w:numPr>
        <w:adjustRightInd/>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Технические средства пожарной сигнализ</w:t>
      </w:r>
      <w:r w:rsidRPr="001510B1">
        <w:rPr>
          <w:rFonts w:ascii="Times New Roman" w:hAnsi="Times New Roman"/>
          <w:color w:val="000000"/>
          <w:szCs w:val="28"/>
        </w:rPr>
        <w:t>а</w:t>
      </w:r>
      <w:r w:rsidRPr="001510B1">
        <w:rPr>
          <w:rFonts w:ascii="Times New Roman" w:hAnsi="Times New Roman"/>
          <w:color w:val="000000"/>
          <w:szCs w:val="28"/>
        </w:rPr>
        <w:t>ции должны быть устойчивы к воздействию электромагнитных помех с предельно допустимыми значениями уровня, х</w:t>
      </w:r>
      <w:r w:rsidRPr="001510B1">
        <w:rPr>
          <w:rFonts w:ascii="Times New Roman" w:hAnsi="Times New Roman"/>
          <w:color w:val="000000"/>
          <w:szCs w:val="28"/>
        </w:rPr>
        <w:t>а</w:t>
      </w:r>
      <w:r w:rsidRPr="001510B1">
        <w:rPr>
          <w:rFonts w:ascii="Times New Roman" w:hAnsi="Times New Roman"/>
          <w:color w:val="000000"/>
          <w:szCs w:val="28"/>
        </w:rPr>
        <w:t>рактерного для защищаемого объекта, при этом данные технические средства не должны оказывать отрицательное во</w:t>
      </w:r>
      <w:r w:rsidRPr="001510B1">
        <w:rPr>
          <w:rFonts w:ascii="Times New Roman" w:hAnsi="Times New Roman"/>
          <w:color w:val="000000"/>
          <w:szCs w:val="28"/>
        </w:rPr>
        <w:t>з</w:t>
      </w:r>
      <w:r w:rsidRPr="001510B1">
        <w:rPr>
          <w:rFonts w:ascii="Times New Roman" w:hAnsi="Times New Roman"/>
          <w:color w:val="000000"/>
          <w:szCs w:val="28"/>
        </w:rPr>
        <w:t>действие электромагнитными помехами на иные технические средства, применяемые на об</w:t>
      </w:r>
      <w:r w:rsidRPr="001510B1">
        <w:rPr>
          <w:rFonts w:ascii="Times New Roman" w:hAnsi="Times New Roman"/>
          <w:color w:val="000000"/>
          <w:szCs w:val="28"/>
        </w:rPr>
        <w:t>ъ</w:t>
      </w:r>
      <w:r w:rsidRPr="001510B1">
        <w:rPr>
          <w:rFonts w:ascii="Times New Roman" w:hAnsi="Times New Roman"/>
          <w:color w:val="000000"/>
          <w:szCs w:val="28"/>
        </w:rPr>
        <w:t>екте защиты.</w:t>
      </w:r>
    </w:p>
    <w:p w:rsidR="00B720AA" w:rsidRPr="001510B1" w:rsidRDefault="00B720AA" w:rsidP="00B720AA">
      <w:pPr>
        <w:widowControl/>
        <w:adjustRightInd/>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первичным средс</w:t>
      </w:r>
      <w:r w:rsidRPr="007E3422">
        <w:rPr>
          <w:rFonts w:ascii="Times New Roman" w:hAnsi="Times New Roman"/>
          <w:b/>
          <w:color w:val="000000"/>
          <w:szCs w:val="28"/>
        </w:rPr>
        <w:t>т</w:t>
      </w:r>
      <w:r w:rsidRPr="007E3422">
        <w:rPr>
          <w:rFonts w:ascii="Times New Roman" w:hAnsi="Times New Roman"/>
          <w:b/>
          <w:color w:val="000000"/>
          <w:szCs w:val="28"/>
        </w:rPr>
        <w:t>вам пожаротушения</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45"/>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огнетушителям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46"/>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Переносные и передвижные огнетушители, не предназначенные для специальных условий применения, должны обеспечивать т</w:t>
      </w:r>
      <w:r w:rsidRPr="001510B1">
        <w:rPr>
          <w:rFonts w:ascii="Times New Roman" w:hAnsi="Times New Roman"/>
          <w:color w:val="000000"/>
          <w:szCs w:val="28"/>
        </w:rPr>
        <w:t>у</w:t>
      </w:r>
      <w:r w:rsidRPr="001510B1">
        <w:rPr>
          <w:rFonts w:ascii="Times New Roman" w:hAnsi="Times New Roman"/>
          <w:color w:val="000000"/>
          <w:szCs w:val="28"/>
        </w:rPr>
        <w:t xml:space="preserve">шение пожара в стандартных условиях одним человеком модельного очага пожара, в соответствии с классом пожара и рангом устанавливаемым в зависимости от объема и вида заряда огнетушителя в нормативных документах по пожарной безопасности.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Минимальный ранг модельного очага пожара класса А для переносных огнетушителей – 0,5А и для передвижных – 3А.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Минимальный ранг модельного очага пожара класса В для переносных огнетушителей: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13В (для ОП, ОВ с тонкора</w:t>
      </w:r>
      <w:r w:rsidR="007E3422">
        <w:rPr>
          <w:rFonts w:ascii="Times New Roman" w:hAnsi="Times New Roman"/>
          <w:color w:val="000000"/>
          <w:szCs w:val="28"/>
        </w:rPr>
        <w:t>с</w:t>
      </w:r>
      <w:r w:rsidRPr="001510B1">
        <w:rPr>
          <w:rFonts w:ascii="Times New Roman" w:hAnsi="Times New Roman"/>
          <w:color w:val="000000"/>
          <w:szCs w:val="28"/>
        </w:rPr>
        <w:t>пыленной струей, ОВП с углеводородным зарядом, огнетушителей газовых);</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noBreakHyphen/>
        <w:t> 21В (для ОВЭ, ОВП с фторсодержащим зарядом).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Минимальный ранг модельного очага пожара класса В для передвижных огнетушителей: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55В (для ОУ);</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noBreakHyphen/>
        <w:t> 89В (для ОВ с фторсодержащим ПАВ, ОВЭ);</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noBreakHyphen/>
        <w:t> 113В (для ОВП с углеводородным ПАВ);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noBreakHyphen/>
        <w:t> 144В (для ОХ);</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noBreakHyphen/>
        <w:t> 183В (для ОП, ОВП с фторсодержащим ПАВ).</w:t>
      </w:r>
    </w:p>
    <w:p w:rsidR="00B720AA" w:rsidRPr="001510B1" w:rsidRDefault="00B720AA" w:rsidP="0030756D">
      <w:pPr>
        <w:widowControl/>
        <w:numPr>
          <w:ilvl w:val="6"/>
          <w:numId w:val="46"/>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Технические характеристики переносных и передвижных огнетушителей должны обеспечивать безопасность человека при тушении п</w:t>
      </w:r>
      <w:r w:rsidRPr="001510B1">
        <w:rPr>
          <w:rFonts w:ascii="Times New Roman" w:hAnsi="Times New Roman"/>
          <w:color w:val="000000"/>
          <w:szCs w:val="28"/>
        </w:rPr>
        <w:t>о</w:t>
      </w:r>
      <w:r w:rsidRPr="001510B1">
        <w:rPr>
          <w:rFonts w:ascii="Times New Roman" w:hAnsi="Times New Roman"/>
          <w:color w:val="000000"/>
          <w:szCs w:val="28"/>
        </w:rPr>
        <w:t>жара и работоспособность после воздействия холода, тепла и механических нагрузок.</w:t>
      </w:r>
    </w:p>
    <w:p w:rsidR="00B720AA" w:rsidRPr="001510B1" w:rsidRDefault="00B720AA" w:rsidP="0030756D">
      <w:pPr>
        <w:widowControl/>
        <w:numPr>
          <w:ilvl w:val="6"/>
          <w:numId w:val="46"/>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Характеристики прочности конструктивных элементов переносных и передвижных огнетушителей должны обеспечивать безопасность их применения при туш</w:t>
      </w:r>
      <w:r w:rsidRPr="001510B1">
        <w:rPr>
          <w:rFonts w:ascii="Times New Roman" w:hAnsi="Times New Roman"/>
          <w:color w:val="000000"/>
          <w:szCs w:val="28"/>
        </w:rPr>
        <w:t>е</w:t>
      </w:r>
      <w:r w:rsidRPr="001510B1">
        <w:rPr>
          <w:rFonts w:ascii="Times New Roman" w:hAnsi="Times New Roman"/>
          <w:color w:val="000000"/>
          <w:szCs w:val="28"/>
        </w:rPr>
        <w:t>нии пожара в соответствии с требованиями нормативных документов по пожарной безопасности.</w:t>
      </w:r>
    </w:p>
    <w:p w:rsidR="00B720AA" w:rsidRPr="001510B1" w:rsidRDefault="00B720AA" w:rsidP="0030756D">
      <w:pPr>
        <w:keepNext/>
        <w:keepLines/>
        <w:widowControl/>
        <w:numPr>
          <w:ilvl w:val="6"/>
          <w:numId w:val="45"/>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устройствам с высокоскоростной подачей огнетушащего вещества и переносным генераторам огнетушащего аэрозоля</w:t>
      </w:r>
    </w:p>
    <w:p w:rsidR="00B720AA" w:rsidRPr="001510B1" w:rsidRDefault="00B720AA" w:rsidP="0030756D">
      <w:pPr>
        <w:widowControl/>
        <w:numPr>
          <w:ilvl w:val="6"/>
          <w:numId w:val="4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устройствам с высокоскоростной подачей огнетушащего вещества распространяются на переносные, передвижные, забрасываемые и подвесные устройства пожаротушения, предназначенные для подачи огнетушащего вещества со скоростью более 60 м/с в очаг горения при тушении или локализации пожаров классов А, В, С и электрооборудования под напряжением (Е) на начальной стадии пожара.</w:t>
      </w:r>
    </w:p>
    <w:p w:rsidR="00B720AA" w:rsidRPr="001510B1" w:rsidRDefault="00B720AA" w:rsidP="0030756D">
      <w:pPr>
        <w:widowControl/>
        <w:numPr>
          <w:ilvl w:val="6"/>
          <w:numId w:val="4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Основные функциональные параметры устройств с высокоскоростной подачей огнетушащего вещества (время срабатывания, время подготовки к действию, время действия, масса остатка ОТВ после срабатывания, дальность подачи ОТВ, огнетушащая способность, цвет корпуса, параметры защиты от превышения давления, блокировки случайного запуска и системы индикации разблокирования, содержание </w:t>
      </w:r>
      <w:r w:rsidRPr="001510B1">
        <w:rPr>
          <w:rFonts w:ascii="Times New Roman" w:hAnsi="Times New Roman"/>
          <w:color w:val="000000"/>
          <w:szCs w:val="28"/>
        </w:rPr>
        <w:lastRenderedPageBreak/>
        <w:t>маркировки) должны соответствовать требованиям нормативных документов по пожарной безопасности.</w:t>
      </w:r>
    </w:p>
    <w:p w:rsidR="00B720AA" w:rsidRPr="001510B1" w:rsidRDefault="00B720AA" w:rsidP="0030756D">
      <w:pPr>
        <w:widowControl/>
        <w:numPr>
          <w:ilvl w:val="6"/>
          <w:numId w:val="4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переносным генераторам огнетушащего аэрозоля распространяются на забрасываемые генераторы огнетушащего аэрозоля для оперативного применения на основе пиротехнических или твердотопливных аэрозолеобразующих огнетушащих составов, предназначенных для использования при локализации и тушении (ликвидации) пожара в замкнутых помещениях.</w:t>
      </w:r>
    </w:p>
    <w:p w:rsidR="00B720AA" w:rsidRDefault="00B720AA" w:rsidP="0030756D">
      <w:pPr>
        <w:widowControl/>
        <w:numPr>
          <w:ilvl w:val="6"/>
          <w:numId w:val="47"/>
        </w:numPr>
        <w:tabs>
          <w:tab w:val="clear" w:pos="2444"/>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параметры переносных генераторов огнетушащего аэрозоля (огнетушащая способность, время приведения в действие, действия, задержки срабатывания, масса, размеры, устойчивость к воздействию продуктов горения ОТВ и механических воздействий и к воздействию крайних температур эксплуатации, температурный режим в месте контакта устройства и вокруг него, прочность рукоятки, параметры приведения в действие и разблокировки, блокировки случайного запуска и системы индикации разблокирования, положения после приземления, самопроизвольного запуска, содержание маркировки) должны соответствовать требованиям нормативных документов по пожарной безопасности.</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45"/>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элементам пожарных кранов</w:t>
      </w:r>
    </w:p>
    <w:p w:rsidR="00B720AA" w:rsidRPr="001510B1" w:rsidRDefault="00B720AA" w:rsidP="00B720AA">
      <w:pPr>
        <w:widowControl/>
        <w:autoSpaceDE w:val="0"/>
        <w:autoSpaceDN w:val="0"/>
        <w:spacing w:line="360" w:lineRule="auto"/>
        <w:ind w:firstLine="709"/>
        <w:textAlignment w:val="auto"/>
        <w:rPr>
          <w:rFonts w:ascii="Times New Roman" w:hAnsi="Times New Roman"/>
          <w:color w:val="000000"/>
          <w:szCs w:val="28"/>
        </w:rPr>
      </w:pPr>
    </w:p>
    <w:p w:rsidR="00B720AA" w:rsidRPr="001510B1" w:rsidRDefault="00B720AA" w:rsidP="0030756D">
      <w:pPr>
        <w:widowControl/>
        <w:numPr>
          <w:ilvl w:val="6"/>
          <w:numId w:val="48"/>
        </w:numPr>
        <w:tabs>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элементам пожарных кранов распространяются на клапаны пожарные запорные, предназначенные для использования в составе пожарного крана, в комплект которого входит из клапан пожарный запорный, устанавливаемый на пожарном трубопроводе и пожарная соединительная головка, а также может входить пожарный напорный рукав и ручной пожарный ствол.</w:t>
      </w:r>
    </w:p>
    <w:p w:rsidR="00B720AA" w:rsidRPr="001510B1" w:rsidRDefault="00B720AA" w:rsidP="0030756D">
      <w:pPr>
        <w:widowControl/>
        <w:numPr>
          <w:ilvl w:val="6"/>
          <w:numId w:val="48"/>
        </w:numPr>
        <w:tabs>
          <w:tab w:val="clear" w:pos="1419"/>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Конструкция клапана пожарного запорного должна обеспечивать возможность открывания з</w:t>
      </w:r>
      <w:r w:rsidRPr="001510B1">
        <w:rPr>
          <w:rFonts w:ascii="Times New Roman" w:hAnsi="Times New Roman"/>
          <w:color w:val="000000"/>
          <w:szCs w:val="28"/>
        </w:rPr>
        <w:t>а</w:t>
      </w:r>
      <w:r w:rsidRPr="001510B1">
        <w:rPr>
          <w:rFonts w:ascii="Times New Roman" w:hAnsi="Times New Roman"/>
          <w:color w:val="000000"/>
          <w:szCs w:val="28"/>
        </w:rPr>
        <w:t>порного устройства одним человеком и подачи воды с расходом, обеспечивающим тушение пожара.</w:t>
      </w:r>
    </w:p>
    <w:p w:rsidR="00B720AA" w:rsidRDefault="00B720AA" w:rsidP="0030756D">
      <w:pPr>
        <w:widowControl/>
        <w:numPr>
          <w:ilvl w:val="6"/>
          <w:numId w:val="48"/>
        </w:numPr>
        <w:tabs>
          <w:tab w:val="clear" w:pos="1419"/>
          <w:tab w:val="num"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параметры клапана пожарного запорного в зависимости от классификационной принадлежности (номинальные значения условного прохода и рабочего давления, коэффициент гидравлического сопротивления, угол между присоединительными патрубками, параметры и состояние присоединительной резьбы, габаритные размеры и взаимное расположение входного и выходного патрубков, ход клапана, количество оборотов до открытия клапана, направление подачи рабочей среды и его обозначение, параметры маховика, требования к материалам шпинделя и ходовой резьбы и покрытиям стальных деталей, легкость и плавность хода шпинделя, герметичность затвора и сальникового уплотнения, наработка на отказ) должны соответствовать требованиям нормативных документов по пожарной безопасности.</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45"/>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пожарным шкафам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4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B720AA" w:rsidRPr="001510B1" w:rsidRDefault="00B720AA" w:rsidP="0030756D">
      <w:pPr>
        <w:widowControl/>
        <w:numPr>
          <w:ilvl w:val="6"/>
          <w:numId w:val="4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Конструкция пожарных шкафов и многофункциональных интегрир</w:t>
      </w:r>
      <w:r w:rsidRPr="001510B1">
        <w:rPr>
          <w:rFonts w:ascii="Times New Roman" w:hAnsi="Times New Roman"/>
          <w:color w:val="000000"/>
          <w:szCs w:val="28"/>
        </w:rPr>
        <w:t>о</w:t>
      </w:r>
      <w:r w:rsidRPr="001510B1">
        <w:rPr>
          <w:rFonts w:ascii="Times New Roman" w:hAnsi="Times New Roman"/>
          <w:color w:val="000000"/>
          <w:szCs w:val="28"/>
        </w:rPr>
        <w:t>ванных пожарных шкафов должна позволять быстро и безопасно использ</w:t>
      </w:r>
      <w:r w:rsidRPr="001510B1">
        <w:rPr>
          <w:rFonts w:ascii="Times New Roman" w:hAnsi="Times New Roman"/>
          <w:color w:val="000000"/>
          <w:szCs w:val="28"/>
        </w:rPr>
        <w:t>о</w:t>
      </w:r>
      <w:r w:rsidRPr="001510B1">
        <w:rPr>
          <w:rFonts w:ascii="Times New Roman" w:hAnsi="Times New Roman"/>
          <w:color w:val="000000"/>
          <w:szCs w:val="28"/>
        </w:rPr>
        <w:t>вать находящееся в них оборудование.</w:t>
      </w:r>
    </w:p>
    <w:p w:rsidR="00B720AA" w:rsidRPr="001510B1" w:rsidRDefault="00B720AA" w:rsidP="0030756D">
      <w:pPr>
        <w:widowControl/>
        <w:numPr>
          <w:ilvl w:val="6"/>
          <w:numId w:val="4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Габаритные размеры пожарных шкафов и многофункци</w:t>
      </w:r>
      <w:r w:rsidRPr="001510B1">
        <w:rPr>
          <w:rFonts w:ascii="Times New Roman" w:hAnsi="Times New Roman"/>
          <w:color w:val="000000"/>
          <w:szCs w:val="28"/>
        </w:rPr>
        <w:t>о</w:t>
      </w:r>
      <w:r w:rsidRPr="001510B1">
        <w:rPr>
          <w:rFonts w:ascii="Times New Roman" w:hAnsi="Times New Roman"/>
          <w:color w:val="000000"/>
          <w:szCs w:val="28"/>
        </w:rPr>
        <w:t>нальных интегрированных пожарных шкафов не должны приводить к загромождению путей эв</w:t>
      </w:r>
      <w:r w:rsidRPr="001510B1">
        <w:rPr>
          <w:rFonts w:ascii="Times New Roman" w:hAnsi="Times New Roman"/>
          <w:color w:val="000000"/>
          <w:szCs w:val="28"/>
        </w:rPr>
        <w:t>а</w:t>
      </w:r>
      <w:r w:rsidRPr="001510B1">
        <w:rPr>
          <w:rFonts w:ascii="Times New Roman" w:hAnsi="Times New Roman"/>
          <w:color w:val="000000"/>
          <w:szCs w:val="28"/>
        </w:rPr>
        <w:t xml:space="preserve">куации. </w:t>
      </w:r>
    </w:p>
    <w:p w:rsidR="00B720AA" w:rsidRPr="001510B1" w:rsidRDefault="00B720AA" w:rsidP="0030756D">
      <w:pPr>
        <w:widowControl/>
        <w:numPr>
          <w:ilvl w:val="6"/>
          <w:numId w:val="4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шкафы и многофункциональные интегрированные пожарные шкафы должны быть изготовлены из негорючих матери</w:t>
      </w:r>
      <w:r w:rsidRPr="001510B1">
        <w:rPr>
          <w:rFonts w:ascii="Times New Roman" w:hAnsi="Times New Roman"/>
          <w:color w:val="000000"/>
          <w:szCs w:val="28"/>
        </w:rPr>
        <w:t>а</w:t>
      </w:r>
      <w:r w:rsidRPr="001510B1">
        <w:rPr>
          <w:rFonts w:ascii="Times New Roman" w:hAnsi="Times New Roman"/>
          <w:color w:val="000000"/>
          <w:szCs w:val="28"/>
        </w:rPr>
        <w:t>лов.</w:t>
      </w:r>
    </w:p>
    <w:p w:rsidR="00B720AA" w:rsidRDefault="00B720AA" w:rsidP="0030756D">
      <w:pPr>
        <w:widowControl/>
        <w:numPr>
          <w:ilvl w:val="6"/>
          <w:numId w:val="4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Внешнее оформление и информация о содержимом пожа</w:t>
      </w:r>
      <w:r w:rsidRPr="001510B1">
        <w:rPr>
          <w:rFonts w:ascii="Times New Roman" w:hAnsi="Times New Roman"/>
          <w:color w:val="000000"/>
          <w:szCs w:val="28"/>
        </w:rPr>
        <w:t>р</w:t>
      </w:r>
      <w:r w:rsidRPr="001510B1">
        <w:rPr>
          <w:rFonts w:ascii="Times New Roman" w:hAnsi="Times New Roman"/>
          <w:color w:val="000000"/>
          <w:szCs w:val="28"/>
        </w:rPr>
        <w:t>ных шкафов и многофункциональных интегрированных пожарных шкафов определяются нормативными докум</w:t>
      </w:r>
      <w:r w:rsidR="007E3422">
        <w:rPr>
          <w:rFonts w:ascii="Times New Roman" w:hAnsi="Times New Roman"/>
          <w:color w:val="000000"/>
          <w:szCs w:val="28"/>
        </w:rPr>
        <w:t>ентами по пожарной безопасности.</w:t>
      </w:r>
    </w:p>
    <w:p w:rsidR="007E3422" w:rsidRPr="001510B1" w:rsidRDefault="007E3422" w:rsidP="007E3422">
      <w:pPr>
        <w:widowControl/>
        <w:tabs>
          <w:tab w:val="left" w:pos="156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мобильным средс</w:t>
      </w:r>
      <w:r w:rsidRPr="007E3422">
        <w:rPr>
          <w:rFonts w:ascii="Times New Roman" w:hAnsi="Times New Roman"/>
          <w:b/>
          <w:color w:val="000000"/>
          <w:szCs w:val="28"/>
        </w:rPr>
        <w:t>т</w:t>
      </w:r>
      <w:r w:rsidRPr="007E3422">
        <w:rPr>
          <w:rFonts w:ascii="Times New Roman" w:hAnsi="Times New Roman"/>
          <w:b/>
          <w:color w:val="000000"/>
          <w:szCs w:val="28"/>
        </w:rPr>
        <w:t>вам пожаротушения</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50"/>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пожарным автомобилям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Основные и специальные пожарные автомобили должны обеспечивать в</w:t>
      </w:r>
      <w:r w:rsidRPr="001510B1">
        <w:rPr>
          <w:rFonts w:ascii="Times New Roman" w:hAnsi="Times New Roman"/>
          <w:color w:val="000000"/>
          <w:szCs w:val="28"/>
        </w:rPr>
        <w:t>ы</w:t>
      </w:r>
      <w:r w:rsidRPr="001510B1">
        <w:rPr>
          <w:rFonts w:ascii="Times New Roman" w:hAnsi="Times New Roman"/>
          <w:color w:val="000000"/>
          <w:szCs w:val="28"/>
        </w:rPr>
        <w:t>полнение следующих функций: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доставку к месту пожара личного состава пожарной охраны, огнет</w:t>
      </w:r>
      <w:r w:rsidRPr="001510B1">
        <w:rPr>
          <w:rFonts w:ascii="Times New Roman" w:hAnsi="Times New Roman"/>
          <w:color w:val="000000"/>
          <w:szCs w:val="28"/>
        </w:rPr>
        <w:t>у</w:t>
      </w:r>
      <w:r w:rsidRPr="001510B1">
        <w:rPr>
          <w:rFonts w:ascii="Times New Roman" w:hAnsi="Times New Roman"/>
          <w:color w:val="000000"/>
          <w:szCs w:val="28"/>
        </w:rPr>
        <w:t>шащих веществ, пожарного оборудования, средств индивидуальной защиты пожарных и самоспасания пожарных, пожарного инструмента, средств спас</w:t>
      </w:r>
      <w:r w:rsidRPr="001510B1">
        <w:rPr>
          <w:rFonts w:ascii="Times New Roman" w:hAnsi="Times New Roman"/>
          <w:color w:val="000000"/>
          <w:szCs w:val="28"/>
        </w:rPr>
        <w:t>е</w:t>
      </w:r>
      <w:r w:rsidRPr="001510B1">
        <w:rPr>
          <w:rFonts w:ascii="Times New Roman" w:hAnsi="Times New Roman"/>
          <w:color w:val="000000"/>
          <w:szCs w:val="28"/>
        </w:rPr>
        <w:t>ния людей;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подачу в очаг пожара огн</w:t>
      </w:r>
      <w:r w:rsidRPr="001510B1">
        <w:rPr>
          <w:rFonts w:ascii="Times New Roman" w:hAnsi="Times New Roman"/>
          <w:color w:val="000000"/>
          <w:szCs w:val="28"/>
        </w:rPr>
        <w:t>е</w:t>
      </w:r>
      <w:r w:rsidRPr="001510B1">
        <w:rPr>
          <w:rFonts w:ascii="Times New Roman" w:hAnsi="Times New Roman"/>
          <w:color w:val="000000"/>
          <w:szCs w:val="28"/>
        </w:rPr>
        <w:t>тушащих веществ;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проведение аварийно-спасательных работ, связанных с тушением п</w:t>
      </w:r>
      <w:r w:rsidRPr="001510B1">
        <w:rPr>
          <w:rFonts w:ascii="Times New Roman" w:hAnsi="Times New Roman"/>
          <w:color w:val="000000"/>
          <w:szCs w:val="28"/>
        </w:rPr>
        <w:t>о</w:t>
      </w:r>
      <w:r w:rsidRPr="001510B1">
        <w:rPr>
          <w:rFonts w:ascii="Times New Roman" w:hAnsi="Times New Roman"/>
          <w:color w:val="000000"/>
          <w:szCs w:val="28"/>
        </w:rPr>
        <w:t>жара (далее – проведение аварийно-спасательных работ);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обеспечение безопасности выполнения задач, возложенных на пожа</w:t>
      </w:r>
      <w:r w:rsidRPr="001510B1">
        <w:rPr>
          <w:rFonts w:ascii="Times New Roman" w:hAnsi="Times New Roman"/>
          <w:color w:val="000000"/>
          <w:szCs w:val="28"/>
        </w:rPr>
        <w:t>р</w:t>
      </w:r>
      <w:r w:rsidRPr="001510B1">
        <w:rPr>
          <w:rFonts w:ascii="Times New Roman" w:hAnsi="Times New Roman"/>
          <w:color w:val="000000"/>
          <w:szCs w:val="28"/>
        </w:rPr>
        <w:t>ную охрану.</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Требования к конструкции, техническим характеристикам и иным п</w:t>
      </w:r>
      <w:r w:rsidRPr="001510B1">
        <w:rPr>
          <w:rFonts w:ascii="Times New Roman" w:hAnsi="Times New Roman"/>
          <w:color w:val="000000"/>
          <w:szCs w:val="28"/>
        </w:rPr>
        <w:t>а</w:t>
      </w:r>
      <w:r w:rsidRPr="001510B1">
        <w:rPr>
          <w:rFonts w:ascii="Times New Roman" w:hAnsi="Times New Roman"/>
          <w:color w:val="000000"/>
          <w:szCs w:val="28"/>
        </w:rPr>
        <w:t>раметрам пожарных автомобилей устанавливаются нормативными документ</w:t>
      </w:r>
      <w:r w:rsidRPr="001510B1">
        <w:rPr>
          <w:rFonts w:ascii="Times New Roman" w:hAnsi="Times New Roman"/>
          <w:color w:val="000000"/>
          <w:szCs w:val="28"/>
        </w:rPr>
        <w:t>а</w:t>
      </w:r>
      <w:r w:rsidRPr="001510B1">
        <w:rPr>
          <w:rFonts w:ascii="Times New Roman" w:hAnsi="Times New Roman"/>
          <w:color w:val="000000"/>
          <w:szCs w:val="28"/>
        </w:rPr>
        <w:t>ми по пожарной безопасности.</w:t>
      </w:r>
    </w:p>
    <w:p w:rsidR="007E3422" w:rsidRPr="001510B1" w:rsidRDefault="007E3422" w:rsidP="007E3422">
      <w:pPr>
        <w:widowControl/>
        <w:spacing w:line="360" w:lineRule="auto"/>
        <w:rPr>
          <w:rFonts w:ascii="Times New Roman" w:hAnsi="Times New Roman"/>
          <w:color w:val="000000"/>
          <w:szCs w:val="28"/>
        </w:rPr>
      </w:pPr>
    </w:p>
    <w:p w:rsidR="00B720AA" w:rsidRPr="007E3422" w:rsidRDefault="00B720AA" w:rsidP="0030756D">
      <w:pPr>
        <w:keepNext/>
        <w:keepLines/>
        <w:widowControl/>
        <w:numPr>
          <w:ilvl w:val="6"/>
          <w:numId w:val="50"/>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пожарным насосам и мотопомпам (мотор-насосным агрегатам)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51"/>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настоящего технического регламента распространяются на</w:t>
      </w:r>
      <w:r w:rsidRPr="001510B1">
        <w:rPr>
          <w:rFonts w:ascii="Times New Roman" w:hAnsi="Times New Roman"/>
          <w:szCs w:val="28"/>
        </w:rPr>
        <w:t xml:space="preserve"> насосы центробежные пожарных автомобилей</w:t>
      </w:r>
      <w:r w:rsidRPr="001510B1">
        <w:rPr>
          <w:rFonts w:ascii="Times New Roman" w:hAnsi="Times New Roman"/>
          <w:color w:val="000000"/>
          <w:szCs w:val="28"/>
        </w:rPr>
        <w:t xml:space="preserve"> </w:t>
      </w:r>
      <w:r w:rsidRPr="001510B1">
        <w:rPr>
          <w:rFonts w:ascii="Times New Roman" w:hAnsi="Times New Roman"/>
          <w:szCs w:val="28"/>
        </w:rPr>
        <w:t>и на</w:t>
      </w:r>
      <w:r w:rsidRPr="001510B1">
        <w:rPr>
          <w:rFonts w:ascii="Times New Roman" w:hAnsi="Times New Roman"/>
          <w:color w:val="000000"/>
          <w:szCs w:val="28"/>
        </w:rPr>
        <w:t xml:space="preserve"> пожарные мотопомпы, </w:t>
      </w:r>
      <w:r w:rsidRPr="001510B1">
        <w:rPr>
          <w:rFonts w:ascii="Times New Roman" w:hAnsi="Times New Roman"/>
          <w:szCs w:val="28"/>
        </w:rPr>
        <w:t xml:space="preserve">предназначенные для подачи воды и водных растворов пенообразователей температурой до 30°С с водородным </w:t>
      </w:r>
      <w:r w:rsidRPr="001510B1">
        <w:rPr>
          <w:rFonts w:ascii="Times New Roman" w:hAnsi="Times New Roman"/>
          <w:szCs w:val="28"/>
        </w:rPr>
        <w:lastRenderedPageBreak/>
        <w:t>показателем (рН) от 7 до 10,5, плотностью до 1100 кг</w:t>
      </w:r>
      <w:r w:rsidRPr="001510B1">
        <w:rPr>
          <w:rFonts w:ascii="Times New Roman" w:hAnsi="Times New Roman"/>
          <w:bCs/>
          <w:szCs w:val="28"/>
        </w:rPr>
        <w:t>•</w:t>
      </w:r>
      <w:r w:rsidRPr="001510B1">
        <w:rPr>
          <w:rFonts w:ascii="Times New Roman" w:hAnsi="Times New Roman"/>
          <w:szCs w:val="28"/>
        </w:rPr>
        <w:t>м</w:t>
      </w:r>
      <w:r w:rsidRPr="001510B1">
        <w:rPr>
          <w:rFonts w:ascii="Times New Roman" w:hAnsi="Times New Roman"/>
          <w:szCs w:val="28"/>
          <w:vertAlign w:val="superscript"/>
        </w:rPr>
        <w:t>-3</w:t>
      </w:r>
      <w:r w:rsidRPr="001510B1">
        <w:rPr>
          <w:rFonts w:ascii="Times New Roman" w:hAnsi="Times New Roman"/>
          <w:szCs w:val="28"/>
        </w:rPr>
        <w:t xml:space="preserve"> и массовой концентрацией твердых частиц до 0,5 процентов при их максимальном размере 3 мм. </w:t>
      </w:r>
    </w:p>
    <w:p w:rsidR="00B720AA" w:rsidRPr="001510B1" w:rsidRDefault="00B720AA" w:rsidP="0030756D">
      <w:pPr>
        <w:widowControl/>
        <w:numPr>
          <w:ilvl w:val="6"/>
          <w:numId w:val="51"/>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мотопомпы и насосы пожарных автомобилей должны осуществлять забор и подачу воды к очагу пожара из водопроводной сети, емкостей и (или) из открытых водоисточников а также подачу водных растворов пенообразователей с требуемым расходом и рабочим давлением, необходимыми для тушения пожара</w:t>
      </w:r>
    </w:p>
    <w:p w:rsidR="00B720AA" w:rsidRPr="001510B1" w:rsidRDefault="00B720AA" w:rsidP="0030756D">
      <w:pPr>
        <w:widowControl/>
        <w:numPr>
          <w:ilvl w:val="6"/>
          <w:numId w:val="51"/>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Конструкция переносных пожарных мотопомп должна обеспечивать возможность их переноски двумя операторами и установки на грунт.</w:t>
      </w:r>
    </w:p>
    <w:p w:rsidR="00B720AA" w:rsidRPr="001510B1" w:rsidRDefault="00B720AA" w:rsidP="0030756D">
      <w:pPr>
        <w:widowControl/>
        <w:numPr>
          <w:ilvl w:val="6"/>
          <w:numId w:val="51"/>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B720AA" w:rsidRPr="001510B1" w:rsidRDefault="00B720AA" w:rsidP="0030756D">
      <w:pPr>
        <w:widowControl/>
        <w:numPr>
          <w:ilvl w:val="6"/>
          <w:numId w:val="51"/>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Пожарные насосы и мотопомпы в зависимости от их конструктивных особенностей и основных параметров должны обеспечивать: </w:t>
      </w:r>
    </w:p>
    <w:p w:rsidR="00B720AA" w:rsidRPr="001510B1" w:rsidRDefault="00B720AA" w:rsidP="00B720AA">
      <w:pPr>
        <w:widowControl/>
        <w:tabs>
          <w:tab w:val="left" w:pos="1680"/>
        </w:tabs>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1) подачу воды и огнетушащих растворов при нормальном давлении; </w:t>
      </w:r>
    </w:p>
    <w:p w:rsidR="00B720AA" w:rsidRPr="001510B1" w:rsidRDefault="00B720AA" w:rsidP="00B720AA">
      <w:pPr>
        <w:widowControl/>
        <w:tabs>
          <w:tab w:val="left" w:pos="1680"/>
        </w:tabs>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2) подачу воды и огнетушащих растворов при высоком давлении; </w:t>
      </w:r>
    </w:p>
    <w:p w:rsidR="00B720AA" w:rsidRPr="001510B1" w:rsidRDefault="00B720AA" w:rsidP="00B720AA">
      <w:pPr>
        <w:widowControl/>
        <w:tabs>
          <w:tab w:val="left" w:pos="1680"/>
        </w:tabs>
        <w:spacing w:line="360" w:lineRule="auto"/>
        <w:ind w:firstLine="709"/>
        <w:rPr>
          <w:rFonts w:ascii="Times New Roman" w:hAnsi="Times New Roman"/>
          <w:color w:val="000000"/>
          <w:szCs w:val="28"/>
        </w:rPr>
      </w:pPr>
      <w:r w:rsidRPr="001510B1">
        <w:rPr>
          <w:rFonts w:ascii="Times New Roman" w:hAnsi="Times New Roman"/>
          <w:color w:val="000000"/>
          <w:szCs w:val="28"/>
        </w:rPr>
        <w:t>3) одновременную подачу воды и огнетушащих растворов при нормальном и высоком давлении.</w:t>
      </w:r>
    </w:p>
    <w:p w:rsidR="00B720AA" w:rsidRPr="001510B1" w:rsidRDefault="00B720AA" w:rsidP="0030756D">
      <w:pPr>
        <w:widowControl/>
        <w:numPr>
          <w:ilvl w:val="6"/>
          <w:numId w:val="51"/>
        </w:numPr>
        <w:tabs>
          <w:tab w:val="left" w:pos="1701"/>
        </w:tabs>
        <w:spacing w:line="360" w:lineRule="auto"/>
        <w:ind w:left="0" w:firstLine="709"/>
        <w:rPr>
          <w:rFonts w:ascii="Times New Roman" w:hAnsi="Times New Roman"/>
          <w:color w:val="000000"/>
          <w:szCs w:val="28"/>
        </w:rPr>
      </w:pPr>
      <w:bookmarkStart w:id="3" w:name="_Ref275343739"/>
      <w:r w:rsidRPr="001510B1">
        <w:rPr>
          <w:rFonts w:ascii="Times New Roman" w:hAnsi="Times New Roman"/>
          <w:color w:val="000000"/>
          <w:szCs w:val="28"/>
        </w:rPr>
        <w:t xml:space="preserve">Основные характеристики насосов и мотопомп </w:t>
      </w:r>
      <w:r w:rsidRPr="001510B1">
        <w:rPr>
          <w:rFonts w:ascii="Times New Roman" w:hAnsi="Times New Roman"/>
          <w:color w:val="000000"/>
          <w:szCs w:val="28"/>
          <w:lang w:val="en-US"/>
        </w:rPr>
        <w:t>c</w:t>
      </w:r>
      <w:r w:rsidRPr="001510B1">
        <w:rPr>
          <w:rFonts w:ascii="Times New Roman" w:hAnsi="Times New Roman"/>
          <w:color w:val="000000"/>
          <w:szCs w:val="28"/>
        </w:rPr>
        <w:t xml:space="preserve"> номинальной подачей, отличающейся от значений, установленных нормативными документами по пожарной безопасности (подача, напор, максимальное давление на выходе,</w:t>
      </w:r>
      <w:r w:rsidRPr="001510B1" w:rsidDel="009A2553">
        <w:rPr>
          <w:rFonts w:ascii="Times New Roman" w:hAnsi="Times New Roman"/>
          <w:color w:val="000000"/>
          <w:szCs w:val="28"/>
        </w:rPr>
        <w:t xml:space="preserve"> </w:t>
      </w:r>
      <w:r w:rsidRPr="001510B1">
        <w:rPr>
          <w:rFonts w:ascii="Times New Roman" w:hAnsi="Times New Roman"/>
          <w:color w:val="000000"/>
          <w:szCs w:val="28"/>
        </w:rPr>
        <w:t>для насосов </w:t>
      </w:r>
      <w:r w:rsidRPr="001510B1">
        <w:rPr>
          <w:rFonts w:ascii="Times New Roman" w:hAnsi="Times New Roman"/>
          <w:color w:val="000000"/>
          <w:szCs w:val="28"/>
        </w:rPr>
        <w:noBreakHyphen/>
        <w:t> мощность и время всасывания с максимальной геометрической высоты всасывания, подача при работе с максимальной геометрической высоты, для мотопомп </w:t>
      </w:r>
      <w:r w:rsidRPr="001510B1">
        <w:rPr>
          <w:rFonts w:ascii="Times New Roman" w:hAnsi="Times New Roman"/>
          <w:color w:val="000000"/>
          <w:szCs w:val="28"/>
        </w:rPr>
        <w:noBreakHyphen/>
        <w:t> геометрическая высота всасывания, ) в зависимости от их типа и классификационной принадлежности не должны быть хуже типовых (номинальных) значений, установленных изготовителем, более чем на 5 процентов.</w:t>
      </w:r>
      <w:bookmarkEnd w:id="3"/>
    </w:p>
    <w:p w:rsidR="00B720AA" w:rsidRDefault="00B720AA" w:rsidP="0030756D">
      <w:pPr>
        <w:widowControl/>
        <w:numPr>
          <w:ilvl w:val="6"/>
          <w:numId w:val="51"/>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 xml:space="preserve">Иные технические параметры насосов (максимальное давление на входе, коэффициент полезного действия, допускаемый кавитационный запас, требования к конструкции вала, наличию вакуумной системы и параметрам автоматической вакуумной системы, усилия управления, шумность, идентификация направления вращения приводного вала) и мотопомп (максимальное давление на входе, время всасывания с максимальной геометрической высоты всасывания, время запуска, доступ к элементам системы охлаждения и системы смазки, контроль уровня масла в агрегатах и давления в напорном патрубке, герметичность систем и соединений, </w:t>
      </w:r>
      <w:r w:rsidRPr="001510B1">
        <w:rPr>
          <w:rFonts w:ascii="Times New Roman" w:hAnsi="Times New Roman"/>
          <w:szCs w:val="28"/>
        </w:rPr>
        <w:t xml:space="preserve">время непрерывной работы в номинальном режиме, </w:t>
      </w:r>
      <w:r w:rsidRPr="001510B1">
        <w:rPr>
          <w:rFonts w:ascii="Times New Roman" w:hAnsi="Times New Roman"/>
          <w:color w:val="000000"/>
          <w:szCs w:val="28"/>
        </w:rPr>
        <w:t xml:space="preserve">параметры устройств для слива воды из полостей насоса, из системы охлаждения и при наличии утечек через уплотнения вала, для предотвращения </w:t>
      </w:r>
      <w:r w:rsidRPr="001510B1">
        <w:rPr>
          <w:rFonts w:ascii="Times New Roman" w:hAnsi="Times New Roman"/>
          <w:szCs w:val="28"/>
        </w:rPr>
        <w:t>обратного тока жидкости из напорной магистрали в полость насоса</w:t>
      </w:r>
      <w:r w:rsidRPr="001510B1">
        <w:rPr>
          <w:rFonts w:ascii="Times New Roman" w:hAnsi="Times New Roman"/>
          <w:color w:val="000000"/>
          <w:szCs w:val="28"/>
        </w:rPr>
        <w:t xml:space="preserve">, фильтра во всасывающем патрубке, запорно-регулирующей арматуры в напорном патрубке, </w:t>
      </w:r>
      <w:r w:rsidRPr="001510B1">
        <w:rPr>
          <w:rFonts w:ascii="Times New Roman" w:hAnsi="Times New Roman"/>
          <w:szCs w:val="28"/>
        </w:rPr>
        <w:t xml:space="preserve">ограничения количества оборотов приводного двигателя, системы выпуска, характеристики топливной системы, </w:t>
      </w:r>
      <w:r w:rsidRPr="001510B1">
        <w:rPr>
          <w:rFonts w:ascii="Times New Roman" w:hAnsi="Times New Roman"/>
          <w:color w:val="000000"/>
          <w:szCs w:val="28"/>
        </w:rPr>
        <w:t>требованию к наличию вакуумной системы,</w:t>
      </w:r>
      <w:r w:rsidRPr="001510B1">
        <w:rPr>
          <w:rFonts w:ascii="Times New Roman" w:hAnsi="Times New Roman"/>
          <w:szCs w:val="28"/>
        </w:rPr>
        <w:t xml:space="preserve"> </w:t>
      </w:r>
      <w:r w:rsidRPr="001510B1">
        <w:rPr>
          <w:rFonts w:ascii="Times New Roman" w:hAnsi="Times New Roman"/>
          <w:color w:val="000000"/>
          <w:szCs w:val="28"/>
        </w:rPr>
        <w:t>и параметрам автоматической вакуумной системы, наличию и типам пусковой системы, к составу документации в комплекте при поставке, к дополнению маркировки сведениями о номинальных значениях подачи напора и значению мощности приводного двигателя) и вышеперечисленные параметры по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6065971 \n \h  \* MERGEFORMAT ">
        <w:r w:rsidRPr="001510B1">
          <w:rPr>
            <w:rFonts w:ascii="Times New Roman" w:hAnsi="Times New Roman"/>
            <w:color w:val="000000"/>
            <w:szCs w:val="28"/>
          </w:rPr>
          <w:t>17.2.6</w:t>
        </w:r>
      </w:fldSimple>
      <w:r w:rsidRPr="001510B1">
        <w:rPr>
          <w:rFonts w:ascii="Times New Roman" w:hAnsi="Times New Roman"/>
          <w:color w:val="000000"/>
          <w:szCs w:val="28"/>
        </w:rPr>
        <w:t xml:space="preserve"> насосов и мотопомп </w:t>
      </w:r>
      <w:r w:rsidRPr="001510B1">
        <w:rPr>
          <w:rFonts w:ascii="Times New Roman" w:hAnsi="Times New Roman"/>
          <w:color w:val="000000"/>
          <w:szCs w:val="28"/>
          <w:lang w:val="en-US"/>
        </w:rPr>
        <w:t>c</w:t>
      </w:r>
      <w:r w:rsidRPr="001510B1">
        <w:rPr>
          <w:rFonts w:ascii="Times New Roman" w:hAnsi="Times New Roman"/>
          <w:color w:val="000000"/>
          <w:szCs w:val="28"/>
        </w:rPr>
        <w:t xml:space="preserve"> номинальной подачей, соответствующей, значениям, установленным нормативными документами по пожарной безопасности, должны соответствовать требованиям нормативных документов по пожарной безопасности.</w:t>
      </w:r>
    </w:p>
    <w:p w:rsidR="007E3422" w:rsidRPr="001510B1" w:rsidRDefault="007E3422" w:rsidP="007E3422">
      <w:pPr>
        <w:widowControl/>
        <w:tabs>
          <w:tab w:val="left" w:pos="1701"/>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Требования к установкам пожарот</w:t>
      </w:r>
      <w:r w:rsidRPr="007E3422">
        <w:rPr>
          <w:rFonts w:ascii="Times New Roman" w:hAnsi="Times New Roman"/>
          <w:b/>
          <w:color w:val="000000"/>
          <w:szCs w:val="28"/>
        </w:rPr>
        <w:t>у</w:t>
      </w:r>
      <w:r w:rsidRPr="007E3422">
        <w:rPr>
          <w:rFonts w:ascii="Times New Roman" w:hAnsi="Times New Roman"/>
          <w:b/>
          <w:color w:val="000000"/>
          <w:szCs w:val="28"/>
        </w:rPr>
        <w:t>шения</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Общие требования к установкам пожаротушения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Техническое регулирование агрегатных (объектно монтируемых) установок пожаротушения осуществляется в соответствии с национальным законодательством государств – участников Таможенного союза. </w:t>
      </w: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Установки пожаротушения, посредством конструкций их элементов должны обеспечивать в зависимости от типа, способа тушения и вида огнетушащего вещества: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реализацию эффективных технологий пожаротушения, оптимальную инерционность, минимально вредное воздействие на защищаемое оборудов</w:t>
      </w:r>
      <w:r w:rsidRPr="001510B1">
        <w:rPr>
          <w:rFonts w:ascii="Times New Roman" w:hAnsi="Times New Roman"/>
          <w:color w:val="000000"/>
          <w:szCs w:val="28"/>
        </w:rPr>
        <w:t>а</w:t>
      </w:r>
      <w:r w:rsidRPr="001510B1">
        <w:rPr>
          <w:rFonts w:ascii="Times New Roman" w:hAnsi="Times New Roman"/>
          <w:color w:val="000000"/>
          <w:szCs w:val="28"/>
        </w:rPr>
        <w:t>ние;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срабатывание в течение времени, не превышающего длительности н</w:t>
      </w:r>
      <w:r w:rsidRPr="001510B1">
        <w:rPr>
          <w:rFonts w:ascii="Times New Roman" w:hAnsi="Times New Roman"/>
          <w:color w:val="000000"/>
          <w:szCs w:val="28"/>
        </w:rPr>
        <w:t>а</w:t>
      </w:r>
      <w:r w:rsidRPr="001510B1">
        <w:rPr>
          <w:rFonts w:ascii="Times New Roman" w:hAnsi="Times New Roman"/>
          <w:color w:val="000000"/>
          <w:szCs w:val="28"/>
        </w:rPr>
        <w:t>чальной стадии развития пожара (критического времени свободного развития пожара);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необходимую интенсивность орошения или удельный расход огнетуш</w:t>
      </w:r>
      <w:r w:rsidRPr="001510B1">
        <w:rPr>
          <w:rFonts w:ascii="Times New Roman" w:hAnsi="Times New Roman"/>
          <w:color w:val="000000"/>
          <w:szCs w:val="28"/>
        </w:rPr>
        <w:t>а</w:t>
      </w:r>
      <w:r w:rsidRPr="001510B1">
        <w:rPr>
          <w:rFonts w:ascii="Times New Roman" w:hAnsi="Times New Roman"/>
          <w:color w:val="000000"/>
          <w:szCs w:val="28"/>
        </w:rPr>
        <w:t>щего вещества;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тушение пожара в целях его ликвидации или локализации в течение времени, необходимого для введения в действие оперативных сил и средств;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требуемую надежность функционирования.</w:t>
      </w: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Установки пожаротушения, посредством конструкций их элементов должны быть обеспеч</w:t>
      </w:r>
      <w:r w:rsidRPr="001510B1">
        <w:rPr>
          <w:rFonts w:ascii="Times New Roman" w:hAnsi="Times New Roman"/>
          <w:color w:val="000000"/>
          <w:szCs w:val="28"/>
        </w:rPr>
        <w:t>е</w:t>
      </w:r>
      <w:r w:rsidRPr="001510B1">
        <w:rPr>
          <w:rFonts w:ascii="Times New Roman" w:hAnsi="Times New Roman"/>
          <w:color w:val="000000"/>
          <w:szCs w:val="28"/>
        </w:rPr>
        <w:t>ны в зависимости от типа, способа тушения и вида огнетушащего вещества: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расчетным количеством огнетушащего вещества, достаточным для ликвидации пожара в защищаемом помещении, здании, сооружении или стро</w:t>
      </w:r>
      <w:r w:rsidRPr="001510B1">
        <w:rPr>
          <w:rFonts w:ascii="Times New Roman" w:hAnsi="Times New Roman"/>
          <w:color w:val="000000"/>
          <w:szCs w:val="28"/>
        </w:rPr>
        <w:t>е</w:t>
      </w:r>
      <w:r w:rsidRPr="001510B1">
        <w:rPr>
          <w:rFonts w:ascii="Times New Roman" w:hAnsi="Times New Roman"/>
          <w:color w:val="000000"/>
          <w:szCs w:val="28"/>
        </w:rPr>
        <w:t>нии;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устройством для контроля работоспособности уст</w:t>
      </w:r>
      <w:r w:rsidRPr="001510B1">
        <w:rPr>
          <w:rFonts w:ascii="Times New Roman" w:hAnsi="Times New Roman"/>
          <w:color w:val="000000"/>
          <w:szCs w:val="28"/>
        </w:rPr>
        <w:t>а</w:t>
      </w:r>
      <w:r w:rsidRPr="001510B1">
        <w:rPr>
          <w:rFonts w:ascii="Times New Roman" w:hAnsi="Times New Roman"/>
          <w:color w:val="000000"/>
          <w:szCs w:val="28"/>
        </w:rPr>
        <w:t>новки;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3) устройством для оповещения людей о пожаре, а также дежурного персонала и (или) подразделения пожарной охраны о месте его возникнов</w:t>
      </w:r>
      <w:r w:rsidRPr="001510B1">
        <w:rPr>
          <w:rFonts w:ascii="Times New Roman" w:hAnsi="Times New Roman"/>
          <w:color w:val="000000"/>
          <w:szCs w:val="28"/>
        </w:rPr>
        <w:t>е</w:t>
      </w:r>
      <w:r w:rsidRPr="001510B1">
        <w:rPr>
          <w:rFonts w:ascii="Times New Roman" w:hAnsi="Times New Roman"/>
          <w:color w:val="000000"/>
          <w:szCs w:val="28"/>
        </w:rPr>
        <w:t>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устройством для задержки подачи газовых и порошковых огнетуш</w:t>
      </w:r>
      <w:r w:rsidRPr="001510B1">
        <w:rPr>
          <w:rFonts w:ascii="Times New Roman" w:hAnsi="Times New Roman"/>
          <w:color w:val="000000"/>
          <w:szCs w:val="28"/>
        </w:rPr>
        <w:t>а</w:t>
      </w:r>
      <w:r w:rsidRPr="001510B1">
        <w:rPr>
          <w:rFonts w:ascii="Times New Roman" w:hAnsi="Times New Roman"/>
          <w:color w:val="000000"/>
          <w:szCs w:val="28"/>
        </w:rPr>
        <w:t>щих веществ на время, необходимое для эвакуации людей из помещения пож</w:t>
      </w:r>
      <w:r w:rsidRPr="001510B1">
        <w:rPr>
          <w:rFonts w:ascii="Times New Roman" w:hAnsi="Times New Roman"/>
          <w:color w:val="000000"/>
          <w:szCs w:val="28"/>
        </w:rPr>
        <w:t>а</w:t>
      </w:r>
      <w:r w:rsidRPr="001510B1">
        <w:rPr>
          <w:rFonts w:ascii="Times New Roman" w:hAnsi="Times New Roman"/>
          <w:color w:val="000000"/>
          <w:szCs w:val="28"/>
        </w:rPr>
        <w:t xml:space="preserve">ра;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устройством для ручного пуска установки пожаротушения, за исключением спринклерных установок пожаротушения.</w:t>
      </w: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Автоматические установки пожаротушения, в зависимости от разработанного при их проектировании алгоритма, должны обеспечивать посредством конструкций их элементов автоматическое обнаружение пожара и автоматический запуск автоматической установки пожаротушения,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Автоматические и автономные установки пожаротушения, посредством конструкций их элементов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Тушение пожара объемным способом должно обеспечивать создание среды, не поддерживающей горение во всем объеме защищаемого помещения, здания, сооружения и строения.</w:t>
      </w: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B720AA" w:rsidRPr="001510B1" w:rsidRDefault="00B720AA" w:rsidP="0030756D">
      <w:pPr>
        <w:widowControl/>
        <w:numPr>
          <w:ilvl w:val="6"/>
          <w:numId w:val="53"/>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B720AA" w:rsidRPr="001510B1" w:rsidRDefault="00B720AA" w:rsidP="0030756D">
      <w:pPr>
        <w:widowControl/>
        <w:numPr>
          <w:ilvl w:val="6"/>
          <w:numId w:val="53"/>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Технические средства автоматических установок должны обеспеч</w:t>
      </w:r>
      <w:r w:rsidRPr="001510B1">
        <w:rPr>
          <w:rFonts w:ascii="Times New Roman" w:hAnsi="Times New Roman"/>
          <w:color w:val="000000"/>
          <w:szCs w:val="28"/>
        </w:rPr>
        <w:t>и</w:t>
      </w:r>
      <w:r w:rsidRPr="001510B1">
        <w:rPr>
          <w:rFonts w:ascii="Times New Roman" w:hAnsi="Times New Roman"/>
          <w:color w:val="000000"/>
          <w:szCs w:val="28"/>
        </w:rPr>
        <w:t>вать электрическую и информационную совместимость друг с другом, а также с другими вза</w:t>
      </w:r>
      <w:r w:rsidRPr="001510B1">
        <w:rPr>
          <w:rFonts w:ascii="Times New Roman" w:hAnsi="Times New Roman"/>
          <w:color w:val="000000"/>
          <w:szCs w:val="28"/>
        </w:rPr>
        <w:t>и</w:t>
      </w:r>
      <w:r w:rsidRPr="001510B1">
        <w:rPr>
          <w:rFonts w:ascii="Times New Roman" w:hAnsi="Times New Roman"/>
          <w:color w:val="000000"/>
          <w:szCs w:val="28"/>
        </w:rPr>
        <w:t>модействующими с ними техническими средствами.</w:t>
      </w:r>
    </w:p>
    <w:p w:rsidR="00B720AA" w:rsidRPr="001510B1" w:rsidRDefault="00B720AA" w:rsidP="0030756D">
      <w:pPr>
        <w:widowControl/>
        <w:numPr>
          <w:ilvl w:val="6"/>
          <w:numId w:val="53"/>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Линии связи между элементами автоматических установок должны сохранять работоспособность в условиях пожара в течение времени, необходимого для выполнения их функций, но не менее времени, необходимого для эвакуации людей в безопасную зону.</w:t>
      </w:r>
    </w:p>
    <w:p w:rsidR="00B720AA" w:rsidRPr="001510B1" w:rsidRDefault="00B720AA" w:rsidP="0030756D">
      <w:pPr>
        <w:widowControl/>
        <w:numPr>
          <w:ilvl w:val="6"/>
          <w:numId w:val="53"/>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Приборы управления пожарным оборудованием автоматических установок должны обеспечивать принцип управления в соответствии с типом управляемого оборудования и требованиями конкретного объе</w:t>
      </w:r>
      <w:r w:rsidRPr="001510B1">
        <w:rPr>
          <w:rFonts w:ascii="Times New Roman" w:hAnsi="Times New Roman"/>
          <w:color w:val="000000"/>
          <w:szCs w:val="28"/>
        </w:rPr>
        <w:t>к</w:t>
      </w:r>
      <w:r w:rsidRPr="001510B1">
        <w:rPr>
          <w:rFonts w:ascii="Times New Roman" w:hAnsi="Times New Roman"/>
          <w:color w:val="000000"/>
          <w:szCs w:val="28"/>
        </w:rPr>
        <w:t>та.</w:t>
      </w:r>
    </w:p>
    <w:p w:rsidR="00B720AA" w:rsidRPr="001510B1" w:rsidRDefault="00B720AA" w:rsidP="0030756D">
      <w:pPr>
        <w:widowControl/>
        <w:numPr>
          <w:ilvl w:val="6"/>
          <w:numId w:val="53"/>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Элементы автоматических установок должны быть обеспечены бесперебойным электропитанием (при его необходимости) на время выполнения ими своих фун</w:t>
      </w:r>
      <w:r w:rsidRPr="001510B1">
        <w:rPr>
          <w:rFonts w:ascii="Times New Roman" w:hAnsi="Times New Roman"/>
          <w:color w:val="000000"/>
          <w:szCs w:val="28"/>
        </w:rPr>
        <w:t>к</w:t>
      </w:r>
      <w:r w:rsidRPr="001510B1">
        <w:rPr>
          <w:rFonts w:ascii="Times New Roman" w:hAnsi="Times New Roman"/>
          <w:color w:val="000000"/>
          <w:szCs w:val="28"/>
        </w:rPr>
        <w:t>ций.</w:t>
      </w:r>
    </w:p>
    <w:p w:rsidR="00B720AA" w:rsidRPr="001510B1" w:rsidRDefault="00B720AA" w:rsidP="0030756D">
      <w:pPr>
        <w:widowControl/>
        <w:numPr>
          <w:ilvl w:val="6"/>
          <w:numId w:val="53"/>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Элементы автоматических установок должны быть устойчивы к воздействию электромагнитных помех с предельно допустимыми значениями уровня, х</w:t>
      </w:r>
      <w:r w:rsidRPr="001510B1">
        <w:rPr>
          <w:rFonts w:ascii="Times New Roman" w:hAnsi="Times New Roman"/>
          <w:color w:val="000000"/>
          <w:szCs w:val="28"/>
        </w:rPr>
        <w:t>а</w:t>
      </w:r>
      <w:r w:rsidRPr="001510B1">
        <w:rPr>
          <w:rFonts w:ascii="Times New Roman" w:hAnsi="Times New Roman"/>
          <w:color w:val="000000"/>
          <w:szCs w:val="28"/>
        </w:rPr>
        <w:t>рактерного для защищаемого объекта, при этом данные технические средства не должны оказывать отрицательное во</w:t>
      </w:r>
      <w:r w:rsidRPr="001510B1">
        <w:rPr>
          <w:rFonts w:ascii="Times New Roman" w:hAnsi="Times New Roman"/>
          <w:color w:val="000000"/>
          <w:szCs w:val="28"/>
        </w:rPr>
        <w:t>з</w:t>
      </w:r>
      <w:r w:rsidRPr="001510B1">
        <w:rPr>
          <w:rFonts w:ascii="Times New Roman" w:hAnsi="Times New Roman"/>
          <w:color w:val="000000"/>
          <w:szCs w:val="28"/>
        </w:rPr>
        <w:t>действие электромагнитными помехами на иные технические средства, применяемые на об</w:t>
      </w:r>
      <w:r w:rsidRPr="001510B1">
        <w:rPr>
          <w:rFonts w:ascii="Times New Roman" w:hAnsi="Times New Roman"/>
          <w:color w:val="000000"/>
          <w:szCs w:val="28"/>
        </w:rPr>
        <w:t>ъ</w:t>
      </w:r>
      <w:r w:rsidRPr="001510B1">
        <w:rPr>
          <w:rFonts w:ascii="Times New Roman" w:hAnsi="Times New Roman"/>
          <w:color w:val="000000"/>
          <w:szCs w:val="28"/>
        </w:rPr>
        <w:t>екте защиты.</w:t>
      </w:r>
    </w:p>
    <w:p w:rsidR="00B720AA" w:rsidRDefault="00B720AA" w:rsidP="0030756D">
      <w:pPr>
        <w:widowControl/>
        <w:numPr>
          <w:ilvl w:val="6"/>
          <w:numId w:val="53"/>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Элементы автоматических установок должны обеспечивать электробезопасность.</w:t>
      </w:r>
    </w:p>
    <w:p w:rsidR="007E3422" w:rsidRPr="001510B1" w:rsidRDefault="007E3422" w:rsidP="007E3422">
      <w:pPr>
        <w:widowControl/>
        <w:tabs>
          <w:tab w:val="left" w:pos="168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установкам водяного и пенного пожаротушения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54"/>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Установки водяного и пенного пожаротушения посредством конструкций их элементов должны обеспечивать (в зависимости от их типа) подачу воды, водного раствора или других огнетушащих жидкостей из оросителей (спринклерных, дренчерных) или насадков или пены из пеногенерирующих устройств с требуемыми гидравлическими характеристиками (интенсивностью подачи, кратностью пены).</w:t>
      </w:r>
    </w:p>
    <w:p w:rsidR="00B720AA" w:rsidRPr="001510B1" w:rsidRDefault="00B720AA" w:rsidP="0030756D">
      <w:pPr>
        <w:widowControl/>
        <w:numPr>
          <w:ilvl w:val="6"/>
          <w:numId w:val="54"/>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Элементы и узлы и установок водяного и пенного пожаротушения должны быть герметичными в диапазоне рабочих давлений.</w:t>
      </w:r>
    </w:p>
    <w:p w:rsidR="00B720AA" w:rsidRPr="001510B1" w:rsidRDefault="00B720AA" w:rsidP="0030756D">
      <w:pPr>
        <w:widowControl/>
        <w:numPr>
          <w:ilvl w:val="6"/>
          <w:numId w:val="54"/>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Дозаторы пенообразователя установок водяного и пенного пожаротушения должны обесп</w:t>
      </w:r>
      <w:r w:rsidRPr="001510B1">
        <w:rPr>
          <w:rFonts w:ascii="Times New Roman" w:hAnsi="Times New Roman"/>
          <w:color w:val="000000"/>
          <w:szCs w:val="28"/>
        </w:rPr>
        <w:t>е</w:t>
      </w:r>
      <w:r w:rsidRPr="001510B1">
        <w:rPr>
          <w:rFonts w:ascii="Times New Roman" w:hAnsi="Times New Roman"/>
          <w:color w:val="000000"/>
          <w:szCs w:val="28"/>
        </w:rPr>
        <w:t>чивать получение водного раствора пенообразователя с зада</w:t>
      </w:r>
      <w:r w:rsidRPr="001510B1">
        <w:rPr>
          <w:rFonts w:ascii="Times New Roman" w:hAnsi="Times New Roman"/>
          <w:color w:val="000000"/>
          <w:szCs w:val="28"/>
        </w:rPr>
        <w:t>н</w:t>
      </w:r>
      <w:r w:rsidRPr="001510B1">
        <w:rPr>
          <w:rFonts w:ascii="Times New Roman" w:hAnsi="Times New Roman"/>
          <w:color w:val="000000"/>
          <w:szCs w:val="28"/>
        </w:rPr>
        <w:t>ной концентрацией. Соотношение (соотношения) дозирования в зависимости от их типа и классификационной принадлежности не должно (должны) отличаться от типовых (номинальных) значений, установленных изготовителем, более чем на 15 процентов.</w:t>
      </w:r>
    </w:p>
    <w:p w:rsidR="00B720AA" w:rsidRPr="001510B1" w:rsidRDefault="00B720AA" w:rsidP="0030756D">
      <w:pPr>
        <w:widowControl/>
        <w:numPr>
          <w:ilvl w:val="6"/>
          <w:numId w:val="54"/>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параметры оповещателей установок водяного и пенного пожаротушения (параметры звукового сигнала, продолжительность непрерывной работы, время и давление срабатывания) должны соответствовать требованиям нормативных документов по пожарной безопасности.</w:t>
      </w:r>
    </w:p>
    <w:p w:rsidR="00B720AA" w:rsidRPr="001510B1" w:rsidRDefault="00B720AA" w:rsidP="0030756D">
      <w:pPr>
        <w:widowControl/>
        <w:numPr>
          <w:ilvl w:val="6"/>
          <w:numId w:val="54"/>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Основные функциональные параметры узлов управления спринклерными и дренчерными установками водяного и пенного пожаротушения, включающих в себя пожарные запорные устройства, акселераторы, эксгаустеры, гидроускорители, фильтры, манометры, сигнализаторы давления, сигнализаторы потока жидкости (если используется взамен сигнального клапана), компенсаторы, камеры задержки в зависимости от типа и классификационной принадлежности элементов узлов должны </w:t>
      </w:r>
      <w:r w:rsidRPr="001510B1">
        <w:rPr>
          <w:rFonts w:ascii="Times New Roman" w:hAnsi="Times New Roman"/>
          <w:color w:val="000000"/>
          <w:szCs w:val="28"/>
        </w:rPr>
        <w:lastRenderedPageBreak/>
        <w:t>соответствовать требованиям нормативных документов по пожарной безопасности.</w:t>
      </w:r>
    </w:p>
    <w:p w:rsidR="00B720AA" w:rsidRDefault="00B720AA" w:rsidP="0030756D">
      <w:pPr>
        <w:widowControl/>
        <w:numPr>
          <w:ilvl w:val="6"/>
          <w:numId w:val="54"/>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Основные функциональные параметры оросителей установок водяного и пенного пожаротушения (интенсивность орошения, </w:t>
      </w:r>
      <w:r w:rsidRPr="007E3422">
        <w:rPr>
          <w:rFonts w:ascii="Times New Roman" w:hAnsi="Times New Roman"/>
          <w:vanish/>
          <w:szCs w:val="28"/>
        </w:rPr>
        <w:t xml:space="preserve">площадь орошения, коэффициент производительности, номинальная температура срабатывания, </w:t>
      </w:r>
      <w:r w:rsidRPr="007E3422">
        <w:rPr>
          <w:rFonts w:ascii="Times New Roman" w:hAnsi="Times New Roman"/>
          <w:szCs w:val="28"/>
        </w:rPr>
        <w:t>температурные характеристики срабатывания спринклерных</w:t>
      </w:r>
      <w:r w:rsidRPr="001510B1">
        <w:rPr>
          <w:rFonts w:ascii="Times New Roman" w:hAnsi="Times New Roman"/>
          <w:color w:val="000000"/>
          <w:szCs w:val="28"/>
        </w:rPr>
        <w:t xml:space="preserve"> оросителей и маркировочные цвета, параметры проходного канала розеточных разбрызгивателей, средний размер капель, срабатывание теплового замка) в зависимости от типа и классификационной принадлежности оросителей должны соответствовать требованиям нормативных документов по пожарной безопасности.</w:t>
      </w:r>
    </w:p>
    <w:p w:rsidR="007E3422" w:rsidRPr="001510B1" w:rsidRDefault="007E3422" w:rsidP="007E3422">
      <w:pPr>
        <w:widowControl/>
        <w:tabs>
          <w:tab w:val="left" w:pos="168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установкам газового пожар</w:t>
      </w:r>
      <w:r w:rsidRPr="007E3422">
        <w:rPr>
          <w:rFonts w:ascii="Times New Roman" w:hAnsi="Times New Roman"/>
          <w:b/>
          <w:color w:val="000000"/>
          <w:szCs w:val="28"/>
        </w:rPr>
        <w:t>о</w:t>
      </w:r>
      <w:r w:rsidRPr="007E3422">
        <w:rPr>
          <w:rFonts w:ascii="Times New Roman" w:hAnsi="Times New Roman"/>
          <w:b/>
          <w:color w:val="000000"/>
          <w:szCs w:val="28"/>
        </w:rPr>
        <w:t>тушения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Установки газового пожаротушения должны обеспеч</w:t>
      </w:r>
      <w:r w:rsidRPr="001510B1">
        <w:rPr>
          <w:rFonts w:ascii="Times New Roman" w:hAnsi="Times New Roman"/>
          <w:color w:val="000000"/>
          <w:szCs w:val="28"/>
        </w:rPr>
        <w:t>и</w:t>
      </w:r>
      <w:r w:rsidRPr="001510B1">
        <w:rPr>
          <w:rFonts w:ascii="Times New Roman" w:hAnsi="Times New Roman"/>
          <w:color w:val="000000"/>
          <w:szCs w:val="28"/>
        </w:rPr>
        <w:t>вать посредством конструкций их элементов: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возможность задержки подачи газового огнетушащего вещества в т</w:t>
      </w:r>
      <w:r w:rsidRPr="001510B1">
        <w:rPr>
          <w:rFonts w:ascii="Times New Roman" w:hAnsi="Times New Roman"/>
          <w:color w:val="000000"/>
          <w:szCs w:val="28"/>
        </w:rPr>
        <w:t>е</w:t>
      </w:r>
      <w:r w:rsidRPr="001510B1">
        <w:rPr>
          <w:rFonts w:ascii="Times New Roman" w:hAnsi="Times New Roman"/>
          <w:color w:val="000000"/>
          <w:szCs w:val="28"/>
        </w:rPr>
        <w:t>чение времени, необходимого для эвакуации людей из защищаемого помещ</w:t>
      </w:r>
      <w:r w:rsidRPr="001510B1">
        <w:rPr>
          <w:rFonts w:ascii="Times New Roman" w:hAnsi="Times New Roman"/>
          <w:color w:val="000000"/>
          <w:szCs w:val="28"/>
        </w:rPr>
        <w:t>е</w:t>
      </w:r>
      <w:r w:rsidRPr="001510B1">
        <w:rPr>
          <w:rFonts w:ascii="Times New Roman" w:hAnsi="Times New Roman"/>
          <w:color w:val="000000"/>
          <w:szCs w:val="28"/>
        </w:rPr>
        <w:t>ния;</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создание огнетушащей концентрации газового огнетушащего вещества в защищаемом объеме или над поверхностью горящего материала за время, н</w:t>
      </w:r>
      <w:r w:rsidRPr="001510B1">
        <w:rPr>
          <w:rFonts w:ascii="Times New Roman" w:hAnsi="Times New Roman"/>
          <w:color w:val="000000"/>
          <w:szCs w:val="28"/>
        </w:rPr>
        <w:t>е</w:t>
      </w:r>
      <w:r w:rsidRPr="001510B1">
        <w:rPr>
          <w:rFonts w:ascii="Times New Roman" w:hAnsi="Times New Roman"/>
          <w:color w:val="000000"/>
          <w:szCs w:val="28"/>
        </w:rPr>
        <w:t>обходимое для тушения пожара.</w:t>
      </w:r>
    </w:p>
    <w:p w:rsidR="007E3422" w:rsidRPr="007E3422" w:rsidRDefault="007E3422" w:rsidP="007E3422">
      <w:pPr>
        <w:widowControl/>
        <w:spacing w:line="360" w:lineRule="auto"/>
        <w:rPr>
          <w:rFonts w:ascii="Times New Roman" w:hAnsi="Times New Roman"/>
          <w:b/>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установкам порошкового пожарот</w:t>
      </w:r>
      <w:r w:rsidRPr="007E3422">
        <w:rPr>
          <w:rFonts w:ascii="Times New Roman" w:hAnsi="Times New Roman"/>
          <w:b/>
          <w:color w:val="000000"/>
          <w:szCs w:val="28"/>
        </w:rPr>
        <w:t>у</w:t>
      </w:r>
      <w:r w:rsidRPr="007E3422">
        <w:rPr>
          <w:rFonts w:ascii="Times New Roman" w:hAnsi="Times New Roman"/>
          <w:b/>
          <w:color w:val="000000"/>
          <w:szCs w:val="28"/>
        </w:rPr>
        <w:t>шения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Установки порошкового пожаротушения должны обе</w:t>
      </w:r>
      <w:r w:rsidRPr="001510B1">
        <w:rPr>
          <w:rFonts w:ascii="Times New Roman" w:hAnsi="Times New Roman"/>
          <w:color w:val="000000"/>
          <w:szCs w:val="28"/>
        </w:rPr>
        <w:t>с</w:t>
      </w:r>
      <w:r w:rsidRPr="001510B1">
        <w:rPr>
          <w:rFonts w:ascii="Times New Roman" w:hAnsi="Times New Roman"/>
          <w:color w:val="000000"/>
          <w:szCs w:val="28"/>
        </w:rPr>
        <w:t>печивать посредством конструкций их элементов подачу порошка из распылителей с требуемой интенсивн</w:t>
      </w:r>
      <w:r w:rsidRPr="001510B1">
        <w:rPr>
          <w:rFonts w:ascii="Times New Roman" w:hAnsi="Times New Roman"/>
          <w:color w:val="000000"/>
          <w:szCs w:val="28"/>
        </w:rPr>
        <w:t>о</w:t>
      </w:r>
      <w:r w:rsidRPr="001510B1">
        <w:rPr>
          <w:rFonts w:ascii="Times New Roman" w:hAnsi="Times New Roman"/>
          <w:color w:val="000000"/>
          <w:szCs w:val="28"/>
        </w:rPr>
        <w:t>стью подачи порошка.</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Требования к установкам аэрозольного пожарот</w:t>
      </w:r>
      <w:r w:rsidRPr="007E3422">
        <w:rPr>
          <w:rFonts w:ascii="Times New Roman" w:hAnsi="Times New Roman"/>
          <w:b/>
          <w:color w:val="000000"/>
          <w:szCs w:val="28"/>
        </w:rPr>
        <w:t>у</w:t>
      </w:r>
      <w:r w:rsidRPr="007E3422">
        <w:rPr>
          <w:rFonts w:ascii="Times New Roman" w:hAnsi="Times New Roman"/>
          <w:b/>
          <w:color w:val="000000"/>
          <w:szCs w:val="28"/>
        </w:rPr>
        <w:t>шения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Установки аэрозольного пожаротушения должны обе</w:t>
      </w:r>
      <w:r w:rsidRPr="001510B1">
        <w:rPr>
          <w:rFonts w:ascii="Times New Roman" w:hAnsi="Times New Roman"/>
          <w:color w:val="000000"/>
          <w:szCs w:val="28"/>
        </w:rPr>
        <w:t>с</w:t>
      </w:r>
      <w:r w:rsidRPr="001510B1">
        <w:rPr>
          <w:rFonts w:ascii="Times New Roman" w:hAnsi="Times New Roman"/>
          <w:color w:val="000000"/>
          <w:szCs w:val="28"/>
        </w:rPr>
        <w:t>печивать посредством конструкций их элементов: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возможность задержки подачи огнетушащего аэрозоля в течение времени, необходимого для эвакуации людей из защищаемого помещ</w:t>
      </w:r>
      <w:r w:rsidRPr="001510B1">
        <w:rPr>
          <w:rFonts w:ascii="Times New Roman" w:hAnsi="Times New Roman"/>
          <w:color w:val="000000"/>
          <w:szCs w:val="28"/>
        </w:rPr>
        <w:t>е</w:t>
      </w:r>
      <w:r w:rsidRPr="001510B1">
        <w:rPr>
          <w:rFonts w:ascii="Times New Roman" w:hAnsi="Times New Roman"/>
          <w:color w:val="000000"/>
          <w:szCs w:val="28"/>
        </w:rPr>
        <w:t>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создание огнетушащей концентрации огнетушащего аэрозоля в защ</w:t>
      </w:r>
      <w:r w:rsidRPr="001510B1">
        <w:rPr>
          <w:rFonts w:ascii="Times New Roman" w:hAnsi="Times New Roman"/>
          <w:color w:val="000000"/>
          <w:szCs w:val="28"/>
        </w:rPr>
        <w:t>и</w:t>
      </w:r>
      <w:r w:rsidRPr="001510B1">
        <w:rPr>
          <w:rFonts w:ascii="Times New Roman" w:hAnsi="Times New Roman"/>
          <w:color w:val="000000"/>
          <w:szCs w:val="28"/>
        </w:rPr>
        <w:t>щаемом объеме за время, необходимое для тушения пожара;</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исключение возможности воздействия на людей и горючие материалы высокотемпературных участков поверхности генератора и струи огнет</w:t>
      </w:r>
      <w:r w:rsidRPr="001510B1">
        <w:rPr>
          <w:rFonts w:ascii="Times New Roman" w:hAnsi="Times New Roman"/>
          <w:color w:val="000000"/>
          <w:szCs w:val="28"/>
        </w:rPr>
        <w:t>у</w:t>
      </w:r>
      <w:r w:rsidRPr="001510B1">
        <w:rPr>
          <w:rFonts w:ascii="Times New Roman" w:hAnsi="Times New Roman"/>
          <w:color w:val="000000"/>
          <w:szCs w:val="28"/>
        </w:rPr>
        <w:t>шащего аэрозоля.</w:t>
      </w:r>
    </w:p>
    <w:p w:rsidR="007E3422" w:rsidRPr="007E3422" w:rsidRDefault="007E3422" w:rsidP="007E3422">
      <w:pPr>
        <w:widowControl/>
        <w:spacing w:line="360" w:lineRule="auto"/>
        <w:rPr>
          <w:rFonts w:ascii="Times New Roman" w:hAnsi="Times New Roman"/>
          <w:b/>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установкам комбинированного пож</w:t>
      </w:r>
      <w:r w:rsidRPr="007E3422">
        <w:rPr>
          <w:rFonts w:ascii="Times New Roman" w:hAnsi="Times New Roman"/>
          <w:b/>
          <w:color w:val="000000"/>
          <w:szCs w:val="28"/>
        </w:rPr>
        <w:t>а</w:t>
      </w:r>
      <w:r w:rsidRPr="007E3422">
        <w:rPr>
          <w:rFonts w:ascii="Times New Roman" w:hAnsi="Times New Roman"/>
          <w:b/>
          <w:color w:val="000000"/>
          <w:szCs w:val="28"/>
        </w:rPr>
        <w:t>ротушения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Установки комбинированного пожаротушения должны соответств</w:t>
      </w:r>
      <w:r w:rsidRPr="001510B1">
        <w:rPr>
          <w:rFonts w:ascii="Times New Roman" w:hAnsi="Times New Roman"/>
          <w:color w:val="000000"/>
          <w:szCs w:val="28"/>
        </w:rPr>
        <w:t>о</w:t>
      </w:r>
      <w:r w:rsidRPr="001510B1">
        <w:rPr>
          <w:rFonts w:ascii="Times New Roman" w:hAnsi="Times New Roman"/>
          <w:color w:val="000000"/>
          <w:szCs w:val="28"/>
        </w:rPr>
        <w:t>вать требованиям, предъявляемым к установкам автоматического пожаротушения, из кот</w:t>
      </w:r>
      <w:r w:rsidRPr="001510B1">
        <w:rPr>
          <w:rFonts w:ascii="Times New Roman" w:hAnsi="Times New Roman"/>
          <w:color w:val="000000"/>
          <w:szCs w:val="28"/>
        </w:rPr>
        <w:t>о</w:t>
      </w:r>
      <w:r w:rsidRPr="001510B1">
        <w:rPr>
          <w:rFonts w:ascii="Times New Roman" w:hAnsi="Times New Roman"/>
          <w:color w:val="000000"/>
          <w:szCs w:val="28"/>
        </w:rPr>
        <w:t xml:space="preserve">рых они состоят. </w:t>
      </w:r>
    </w:p>
    <w:p w:rsidR="007E3422" w:rsidRPr="007E3422" w:rsidRDefault="007E3422" w:rsidP="007E3422">
      <w:pPr>
        <w:widowControl/>
        <w:spacing w:line="360" w:lineRule="auto"/>
        <w:rPr>
          <w:rFonts w:ascii="Times New Roman" w:hAnsi="Times New Roman"/>
          <w:b/>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роботизированным установкам пожарот</w:t>
      </w:r>
      <w:r w:rsidRPr="007E3422">
        <w:rPr>
          <w:rFonts w:ascii="Times New Roman" w:hAnsi="Times New Roman"/>
          <w:b/>
          <w:color w:val="000000"/>
          <w:szCs w:val="28"/>
        </w:rPr>
        <w:t>у</w:t>
      </w:r>
      <w:r w:rsidRPr="007E3422">
        <w:rPr>
          <w:rFonts w:ascii="Times New Roman" w:hAnsi="Times New Roman"/>
          <w:b/>
          <w:color w:val="000000"/>
          <w:szCs w:val="28"/>
        </w:rPr>
        <w:t>шения</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Роботизированные установки пожаротушения посредством конструкций их элементов должны обеспечивать:</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обнаружение и ликвидацию или ограничение распространения пожара за пределы очага без непосредственного присутствия человека в зоне работы у</w:t>
      </w:r>
      <w:r w:rsidRPr="001510B1">
        <w:rPr>
          <w:rFonts w:ascii="Times New Roman" w:hAnsi="Times New Roman"/>
          <w:color w:val="000000"/>
          <w:szCs w:val="28"/>
        </w:rPr>
        <w:t>с</w:t>
      </w:r>
      <w:r w:rsidRPr="001510B1">
        <w:rPr>
          <w:rFonts w:ascii="Times New Roman" w:hAnsi="Times New Roman"/>
          <w:color w:val="000000"/>
          <w:szCs w:val="28"/>
        </w:rPr>
        <w:t>тановки;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возможность дистанционного управления установкой и передачи оператору инфо</w:t>
      </w:r>
      <w:r w:rsidRPr="001510B1">
        <w:rPr>
          <w:rFonts w:ascii="Times New Roman" w:hAnsi="Times New Roman"/>
          <w:color w:val="000000"/>
          <w:szCs w:val="28"/>
        </w:rPr>
        <w:t>р</w:t>
      </w:r>
      <w:r w:rsidRPr="001510B1">
        <w:rPr>
          <w:rFonts w:ascii="Times New Roman" w:hAnsi="Times New Roman"/>
          <w:color w:val="000000"/>
          <w:szCs w:val="28"/>
        </w:rPr>
        <w:t>мации с места работы установки;</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возможность выполнения установкой своих функций в условиях воздействия опа</w:t>
      </w:r>
      <w:r w:rsidRPr="001510B1">
        <w:rPr>
          <w:rFonts w:ascii="Times New Roman" w:hAnsi="Times New Roman"/>
          <w:color w:val="000000"/>
          <w:szCs w:val="28"/>
        </w:rPr>
        <w:t>с</w:t>
      </w:r>
      <w:r w:rsidRPr="001510B1">
        <w:rPr>
          <w:rFonts w:ascii="Times New Roman" w:hAnsi="Times New Roman"/>
          <w:color w:val="000000"/>
          <w:szCs w:val="28"/>
        </w:rPr>
        <w:t xml:space="preserve">ных факторов пожара или взрыва, радиационного, </w:t>
      </w:r>
      <w:r w:rsidRPr="001510B1">
        <w:rPr>
          <w:rFonts w:ascii="Times New Roman" w:hAnsi="Times New Roman"/>
          <w:color w:val="000000"/>
          <w:szCs w:val="28"/>
        </w:rPr>
        <w:lastRenderedPageBreak/>
        <w:t>химического или иного опасного для человека и окружающей среды воздейс</w:t>
      </w:r>
      <w:r w:rsidRPr="001510B1">
        <w:rPr>
          <w:rFonts w:ascii="Times New Roman" w:hAnsi="Times New Roman"/>
          <w:color w:val="000000"/>
          <w:szCs w:val="28"/>
        </w:rPr>
        <w:t>т</w:t>
      </w:r>
      <w:r w:rsidRPr="001510B1">
        <w:rPr>
          <w:rFonts w:ascii="Times New Roman" w:hAnsi="Times New Roman"/>
          <w:color w:val="000000"/>
          <w:szCs w:val="28"/>
        </w:rPr>
        <w:t>вия в зависимости от области применения, установленной изготовителем.</w:t>
      </w:r>
    </w:p>
    <w:p w:rsidR="007E3422" w:rsidRPr="001510B1" w:rsidRDefault="007E3422" w:rsidP="007E3422">
      <w:pPr>
        <w:widowControl/>
        <w:spacing w:line="360" w:lineRule="auto"/>
        <w:rPr>
          <w:rFonts w:ascii="Times New Roman" w:hAnsi="Times New Roman"/>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установкам сдерживания пожара</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Установки сдерживания пожара должны обеспечивать снижение скорости увеличения площади пожара и образования его опасных фа</w:t>
      </w:r>
      <w:r w:rsidRPr="001510B1">
        <w:rPr>
          <w:rFonts w:ascii="Times New Roman" w:hAnsi="Times New Roman"/>
          <w:color w:val="000000"/>
          <w:szCs w:val="28"/>
        </w:rPr>
        <w:t>к</w:t>
      </w:r>
      <w:r w:rsidRPr="001510B1">
        <w:rPr>
          <w:rFonts w:ascii="Times New Roman" w:hAnsi="Times New Roman"/>
          <w:color w:val="000000"/>
          <w:szCs w:val="28"/>
        </w:rPr>
        <w:t>торов.</w:t>
      </w:r>
    </w:p>
    <w:p w:rsidR="007E3422" w:rsidRPr="007E3422" w:rsidRDefault="007E3422" w:rsidP="00B720AA">
      <w:pPr>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6"/>
          <w:numId w:val="52"/>
        </w:numPr>
        <w:tabs>
          <w:tab w:val="clear" w:pos="2444"/>
          <w:tab w:val="num" w:pos="1418"/>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 xml:space="preserve">Требования к стационарным генераторам огнетушащего аэрозоля </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55"/>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стационарным генераторам огнетушащего аэрозоля распространяются на все типы и разновидности (семейства) генераторов огнетушащего аэрозоля на основе пиротехнических или твердотопливных аэрозолеобразующих огнетушащих составов, размещаемых на стационарных объектах, и предназначенных для получения огнетушащего аэрозоля и подачи его в защищаемые помещения для локализации и тушения пожара.</w:t>
      </w:r>
    </w:p>
    <w:p w:rsidR="00B720AA" w:rsidRDefault="00B720AA" w:rsidP="0030756D">
      <w:pPr>
        <w:widowControl/>
        <w:numPr>
          <w:ilvl w:val="6"/>
          <w:numId w:val="55"/>
        </w:numPr>
        <w:tabs>
          <w:tab w:val="clear" w:pos="2444"/>
          <w:tab w:val="num"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параметры стационарных генераторов огнетушащего аэрозоля (огнетушащая способность, время приведения в действие, действия, задержки срабатывания, масса, размеры, устойчивость к воздействию продуктов горения ОТВ и механических воздействий и к воздействию предельных температур эксплуатации, температурный режим, параметры приведения в действие и разблокировки, блокировки случайного запуска и системы индикации разблокирования, содержание маркировки) должны соответствовать требованиям нормативных документов по пожарной безопасности.</w:t>
      </w:r>
    </w:p>
    <w:p w:rsidR="007E3422" w:rsidRPr="001510B1" w:rsidRDefault="007E3422" w:rsidP="007E3422">
      <w:pPr>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Требования к средствам индивидуальной защиты и спасения людей при пожаре</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56"/>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средствам индивидуальной защиты пожа</w:t>
      </w:r>
      <w:r w:rsidRPr="007E3422">
        <w:rPr>
          <w:rFonts w:ascii="Times New Roman" w:hAnsi="Times New Roman"/>
          <w:b/>
          <w:color w:val="000000"/>
          <w:szCs w:val="28"/>
        </w:rPr>
        <w:t>р</w:t>
      </w:r>
      <w:r w:rsidRPr="007E3422">
        <w:rPr>
          <w:rFonts w:ascii="Times New Roman" w:hAnsi="Times New Roman"/>
          <w:b/>
          <w:color w:val="000000"/>
          <w:szCs w:val="28"/>
        </w:rPr>
        <w:t>ных</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5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индивидуальной защиты пожарных должны защищать личный с</w:t>
      </w:r>
      <w:r w:rsidRPr="001510B1">
        <w:rPr>
          <w:rFonts w:ascii="Times New Roman" w:hAnsi="Times New Roman"/>
          <w:color w:val="000000"/>
          <w:szCs w:val="28"/>
        </w:rPr>
        <w:t>о</w:t>
      </w:r>
      <w:r w:rsidRPr="001510B1">
        <w:rPr>
          <w:rFonts w:ascii="Times New Roman" w:hAnsi="Times New Roman"/>
          <w:color w:val="000000"/>
          <w:szCs w:val="28"/>
        </w:rPr>
        <w:t>став подразделений пожарной охраны от воздействия опасных факторов пожара, неблагоприятных кл</w:t>
      </w:r>
      <w:r w:rsidRPr="001510B1">
        <w:rPr>
          <w:rFonts w:ascii="Times New Roman" w:hAnsi="Times New Roman"/>
          <w:color w:val="000000"/>
          <w:szCs w:val="28"/>
        </w:rPr>
        <w:t>и</w:t>
      </w:r>
      <w:r w:rsidRPr="001510B1">
        <w:rPr>
          <w:rFonts w:ascii="Times New Roman" w:hAnsi="Times New Roman"/>
          <w:color w:val="000000"/>
          <w:szCs w:val="28"/>
        </w:rPr>
        <w:t>матических воздействий и травм при тушении пожара и проведении авари</w:t>
      </w:r>
      <w:r w:rsidRPr="001510B1">
        <w:rPr>
          <w:rFonts w:ascii="Times New Roman" w:hAnsi="Times New Roman"/>
          <w:color w:val="000000"/>
          <w:szCs w:val="28"/>
        </w:rPr>
        <w:t>й</w:t>
      </w:r>
      <w:r w:rsidRPr="001510B1">
        <w:rPr>
          <w:rFonts w:ascii="Times New Roman" w:hAnsi="Times New Roman"/>
          <w:color w:val="000000"/>
          <w:szCs w:val="28"/>
        </w:rPr>
        <w:t>но-спасательных работ.</w:t>
      </w:r>
    </w:p>
    <w:p w:rsidR="00B720AA" w:rsidRPr="001510B1" w:rsidRDefault="00B720AA" w:rsidP="0030756D">
      <w:pPr>
        <w:widowControl/>
        <w:numPr>
          <w:ilvl w:val="6"/>
          <w:numId w:val="5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индивидуальной защиты пожарных должны эргономически сочетаться между собой и иметь светосигнальные элементы, позв</w:t>
      </w:r>
      <w:r w:rsidRPr="001510B1">
        <w:rPr>
          <w:rFonts w:ascii="Times New Roman" w:hAnsi="Times New Roman"/>
          <w:color w:val="000000"/>
          <w:szCs w:val="28"/>
        </w:rPr>
        <w:t>о</w:t>
      </w:r>
      <w:r w:rsidRPr="001510B1">
        <w:rPr>
          <w:rFonts w:ascii="Times New Roman" w:hAnsi="Times New Roman"/>
          <w:color w:val="000000"/>
          <w:szCs w:val="28"/>
        </w:rPr>
        <w:t>ляющие осуществлять визуальное наблюдение и поиск пожарных в условиях пониженной в</w:t>
      </w:r>
      <w:r w:rsidRPr="001510B1">
        <w:rPr>
          <w:rFonts w:ascii="Times New Roman" w:hAnsi="Times New Roman"/>
          <w:color w:val="000000"/>
          <w:szCs w:val="28"/>
        </w:rPr>
        <w:t>и</w:t>
      </w:r>
      <w:r w:rsidRPr="001510B1">
        <w:rPr>
          <w:rFonts w:ascii="Times New Roman" w:hAnsi="Times New Roman"/>
          <w:color w:val="000000"/>
          <w:szCs w:val="28"/>
        </w:rPr>
        <w:t>димости.</w:t>
      </w:r>
    </w:p>
    <w:p w:rsidR="00B720AA" w:rsidRDefault="00B720AA" w:rsidP="0030756D">
      <w:pPr>
        <w:widowControl/>
        <w:numPr>
          <w:ilvl w:val="6"/>
          <w:numId w:val="5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индивидуальной защиты пожарных не должны оказывать опасное для человека воздействие, превышающее принятые допустимые знач</w:t>
      </w:r>
      <w:r w:rsidRPr="001510B1">
        <w:rPr>
          <w:rFonts w:ascii="Times New Roman" w:hAnsi="Times New Roman"/>
          <w:color w:val="000000"/>
          <w:szCs w:val="28"/>
        </w:rPr>
        <w:t>е</w:t>
      </w:r>
      <w:r w:rsidRPr="001510B1">
        <w:rPr>
          <w:rFonts w:ascii="Times New Roman" w:hAnsi="Times New Roman"/>
          <w:color w:val="000000"/>
          <w:szCs w:val="28"/>
        </w:rPr>
        <w:t>ния.</w:t>
      </w:r>
    </w:p>
    <w:p w:rsidR="007E3422" w:rsidRPr="001510B1" w:rsidRDefault="007E3422" w:rsidP="007E3422">
      <w:pPr>
        <w:widowControl/>
        <w:tabs>
          <w:tab w:val="left" w:pos="156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56"/>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средствам индивидуальной защиты орг</w:t>
      </w:r>
      <w:r w:rsidRPr="007E3422">
        <w:rPr>
          <w:rFonts w:ascii="Times New Roman" w:hAnsi="Times New Roman"/>
          <w:b/>
          <w:color w:val="000000"/>
          <w:szCs w:val="28"/>
        </w:rPr>
        <w:t>а</w:t>
      </w:r>
      <w:r w:rsidRPr="007E3422">
        <w:rPr>
          <w:rFonts w:ascii="Times New Roman" w:hAnsi="Times New Roman"/>
          <w:b/>
          <w:color w:val="000000"/>
          <w:szCs w:val="28"/>
        </w:rPr>
        <w:t>нов дыхания и зрения пожарных</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1510B1" w:rsidRDefault="00B720AA" w:rsidP="0030756D">
      <w:pPr>
        <w:widowControl/>
        <w:numPr>
          <w:ilvl w:val="6"/>
          <w:numId w:val="58"/>
        </w:numPr>
        <w:tabs>
          <w:tab w:val="left" w:pos="168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индивидуальной защиты органов дыхания и зрения пожа</w:t>
      </w:r>
      <w:r w:rsidRPr="001510B1">
        <w:rPr>
          <w:rFonts w:ascii="Times New Roman" w:hAnsi="Times New Roman"/>
          <w:color w:val="000000"/>
          <w:szCs w:val="28"/>
        </w:rPr>
        <w:t>р</w:t>
      </w:r>
      <w:r w:rsidRPr="001510B1">
        <w:rPr>
          <w:rFonts w:ascii="Times New Roman" w:hAnsi="Times New Roman"/>
          <w:color w:val="000000"/>
          <w:szCs w:val="28"/>
        </w:rPr>
        <w:t>ных должны обеспечивать защиту пожарного при работе в среде, непригодной для дыхания и ра</w:t>
      </w:r>
      <w:r w:rsidRPr="001510B1">
        <w:rPr>
          <w:rFonts w:ascii="Times New Roman" w:hAnsi="Times New Roman"/>
          <w:color w:val="000000"/>
          <w:szCs w:val="28"/>
        </w:rPr>
        <w:t>з</w:t>
      </w:r>
      <w:r w:rsidRPr="001510B1">
        <w:rPr>
          <w:rFonts w:ascii="Times New Roman" w:hAnsi="Times New Roman"/>
          <w:color w:val="000000"/>
          <w:szCs w:val="28"/>
        </w:rPr>
        <w:t>дражающей слизистую оболочку глаз.</w:t>
      </w:r>
    </w:p>
    <w:p w:rsidR="00B720AA" w:rsidRPr="001510B1" w:rsidRDefault="00B720AA" w:rsidP="0030756D">
      <w:pPr>
        <w:widowControl/>
        <w:numPr>
          <w:ilvl w:val="6"/>
          <w:numId w:val="58"/>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индивидуальной защиты органов дыхания и зрения пожарных должны характериз</w:t>
      </w:r>
      <w:r w:rsidRPr="001510B1">
        <w:rPr>
          <w:rFonts w:ascii="Times New Roman" w:hAnsi="Times New Roman"/>
          <w:color w:val="000000"/>
          <w:szCs w:val="28"/>
        </w:rPr>
        <w:t>о</w:t>
      </w:r>
      <w:r w:rsidRPr="001510B1">
        <w:rPr>
          <w:rFonts w:ascii="Times New Roman" w:hAnsi="Times New Roman"/>
          <w:color w:val="000000"/>
          <w:szCs w:val="28"/>
        </w:rPr>
        <w:t>ваться показателями стойкости к механическим и н</w:t>
      </w:r>
      <w:r w:rsidRPr="001510B1">
        <w:rPr>
          <w:rFonts w:ascii="Times New Roman" w:hAnsi="Times New Roman"/>
          <w:color w:val="000000"/>
          <w:szCs w:val="28"/>
        </w:rPr>
        <w:t>е</w:t>
      </w:r>
      <w:r w:rsidRPr="001510B1">
        <w:rPr>
          <w:rFonts w:ascii="Times New Roman" w:hAnsi="Times New Roman"/>
          <w:color w:val="000000"/>
          <w:szCs w:val="28"/>
        </w:rPr>
        <w:t>благоприятным климатическим воздействиям, эргономическими и защитными показателями, значения которых устанавл</w:t>
      </w:r>
      <w:r w:rsidRPr="001510B1">
        <w:rPr>
          <w:rFonts w:ascii="Times New Roman" w:hAnsi="Times New Roman"/>
          <w:color w:val="000000"/>
          <w:szCs w:val="28"/>
        </w:rPr>
        <w:t>и</w:t>
      </w:r>
      <w:r w:rsidRPr="001510B1">
        <w:rPr>
          <w:rFonts w:ascii="Times New Roman" w:hAnsi="Times New Roman"/>
          <w:color w:val="000000"/>
          <w:szCs w:val="28"/>
        </w:rPr>
        <w:t>ваются в соответствии с тактикой проведения аварийно-спасательных работ, спасания л</w:t>
      </w:r>
      <w:r w:rsidRPr="001510B1">
        <w:rPr>
          <w:rFonts w:ascii="Times New Roman" w:hAnsi="Times New Roman"/>
          <w:color w:val="000000"/>
          <w:szCs w:val="28"/>
        </w:rPr>
        <w:t>ю</w:t>
      </w:r>
      <w:r w:rsidRPr="001510B1">
        <w:rPr>
          <w:rFonts w:ascii="Times New Roman" w:hAnsi="Times New Roman"/>
          <w:color w:val="000000"/>
          <w:szCs w:val="28"/>
        </w:rPr>
        <w:t>дей и необходимостью обеспечения безопасных условий труда пожа</w:t>
      </w:r>
      <w:r w:rsidRPr="001510B1">
        <w:rPr>
          <w:rFonts w:ascii="Times New Roman" w:hAnsi="Times New Roman"/>
          <w:color w:val="000000"/>
          <w:szCs w:val="28"/>
        </w:rPr>
        <w:t>р</w:t>
      </w:r>
      <w:r w:rsidRPr="001510B1">
        <w:rPr>
          <w:rFonts w:ascii="Times New Roman" w:hAnsi="Times New Roman"/>
          <w:color w:val="000000"/>
          <w:szCs w:val="28"/>
        </w:rPr>
        <w:t>ных.</w:t>
      </w:r>
    </w:p>
    <w:p w:rsidR="00B720AA" w:rsidRPr="001510B1" w:rsidRDefault="00B720AA" w:rsidP="0030756D">
      <w:pPr>
        <w:widowControl/>
        <w:numPr>
          <w:ilvl w:val="6"/>
          <w:numId w:val="58"/>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Дыхательные аппараты со сжатым воздухом должны обеспечивать поддержание избыточного давления в подмасочном пространстве в пр</w:t>
      </w:r>
      <w:r w:rsidRPr="001510B1">
        <w:rPr>
          <w:rFonts w:ascii="Times New Roman" w:hAnsi="Times New Roman"/>
          <w:color w:val="000000"/>
          <w:szCs w:val="28"/>
        </w:rPr>
        <w:t>о</w:t>
      </w:r>
      <w:r w:rsidRPr="001510B1">
        <w:rPr>
          <w:rFonts w:ascii="Times New Roman" w:hAnsi="Times New Roman"/>
          <w:color w:val="000000"/>
          <w:szCs w:val="28"/>
        </w:rPr>
        <w:t xml:space="preserve">цессе дыхания человека. </w:t>
      </w:r>
    </w:p>
    <w:p w:rsidR="00B720AA" w:rsidRPr="001510B1" w:rsidRDefault="00B720AA" w:rsidP="0030756D">
      <w:pPr>
        <w:widowControl/>
        <w:numPr>
          <w:ilvl w:val="6"/>
          <w:numId w:val="58"/>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Время защитного действия дыхательных аппаратов со сжатым воздухом (при легочной ве</w:t>
      </w:r>
      <w:r w:rsidRPr="001510B1">
        <w:rPr>
          <w:rFonts w:ascii="Times New Roman" w:hAnsi="Times New Roman"/>
          <w:color w:val="000000"/>
          <w:szCs w:val="28"/>
        </w:rPr>
        <w:t>н</w:t>
      </w:r>
      <w:r w:rsidRPr="001510B1">
        <w:rPr>
          <w:rFonts w:ascii="Times New Roman" w:hAnsi="Times New Roman"/>
          <w:color w:val="000000"/>
          <w:szCs w:val="28"/>
        </w:rPr>
        <w:t>тиляции 30 литров в минуту) должно быть не менее 1 часа, кислородно-изолирующих аппар</w:t>
      </w:r>
      <w:r w:rsidRPr="001510B1">
        <w:rPr>
          <w:rFonts w:ascii="Times New Roman" w:hAnsi="Times New Roman"/>
          <w:color w:val="000000"/>
          <w:szCs w:val="28"/>
        </w:rPr>
        <w:t>а</w:t>
      </w:r>
      <w:r w:rsidRPr="001510B1">
        <w:rPr>
          <w:rFonts w:ascii="Times New Roman" w:hAnsi="Times New Roman"/>
          <w:color w:val="000000"/>
          <w:szCs w:val="28"/>
        </w:rPr>
        <w:t>тов – не менее 4 часов.</w:t>
      </w:r>
    </w:p>
    <w:p w:rsidR="00B720AA" w:rsidRPr="001510B1" w:rsidRDefault="00B720AA" w:rsidP="0030756D">
      <w:pPr>
        <w:widowControl/>
        <w:numPr>
          <w:ilvl w:val="6"/>
          <w:numId w:val="58"/>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Конструктивное исполнение средств индивидуальной защиты органов дыхания п</w:t>
      </w:r>
      <w:r w:rsidRPr="001510B1">
        <w:rPr>
          <w:rFonts w:ascii="Times New Roman" w:hAnsi="Times New Roman"/>
          <w:color w:val="000000"/>
          <w:szCs w:val="28"/>
        </w:rPr>
        <w:t>о</w:t>
      </w:r>
      <w:r w:rsidRPr="001510B1">
        <w:rPr>
          <w:rFonts w:ascii="Times New Roman" w:hAnsi="Times New Roman"/>
          <w:color w:val="000000"/>
          <w:szCs w:val="28"/>
        </w:rPr>
        <w:t>жарных должно предусматривать быструю замену (без применения специальных инструментов) баллонов с дыхательной смесью и реген</w:t>
      </w:r>
      <w:r w:rsidRPr="001510B1">
        <w:rPr>
          <w:rFonts w:ascii="Times New Roman" w:hAnsi="Times New Roman"/>
          <w:color w:val="000000"/>
          <w:szCs w:val="28"/>
        </w:rPr>
        <w:t>е</w:t>
      </w:r>
      <w:r w:rsidRPr="001510B1">
        <w:rPr>
          <w:rFonts w:ascii="Times New Roman" w:hAnsi="Times New Roman"/>
          <w:color w:val="000000"/>
          <w:szCs w:val="28"/>
        </w:rPr>
        <w:t xml:space="preserve">ративных патронов. </w:t>
      </w:r>
    </w:p>
    <w:p w:rsidR="00B720AA" w:rsidRPr="001510B1" w:rsidRDefault="00B720AA" w:rsidP="0030756D">
      <w:pPr>
        <w:widowControl/>
        <w:numPr>
          <w:ilvl w:val="6"/>
          <w:numId w:val="58"/>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Техническое обслуживание средств индивид</w:t>
      </w:r>
      <w:r w:rsidRPr="001510B1">
        <w:rPr>
          <w:rFonts w:ascii="Times New Roman" w:hAnsi="Times New Roman"/>
          <w:color w:val="000000"/>
          <w:szCs w:val="28"/>
        </w:rPr>
        <w:t>у</w:t>
      </w:r>
      <w:r w:rsidRPr="001510B1">
        <w:rPr>
          <w:rFonts w:ascii="Times New Roman" w:hAnsi="Times New Roman"/>
          <w:color w:val="000000"/>
          <w:szCs w:val="28"/>
        </w:rPr>
        <w:t>альной защиты органов дыхания и зрения пожарных должны осуществляться в соо</w:t>
      </w:r>
      <w:r w:rsidRPr="001510B1">
        <w:rPr>
          <w:rFonts w:ascii="Times New Roman" w:hAnsi="Times New Roman"/>
          <w:color w:val="000000"/>
          <w:szCs w:val="28"/>
        </w:rPr>
        <w:t>т</w:t>
      </w:r>
      <w:r w:rsidRPr="001510B1">
        <w:rPr>
          <w:rFonts w:ascii="Times New Roman" w:hAnsi="Times New Roman"/>
          <w:color w:val="000000"/>
          <w:szCs w:val="28"/>
        </w:rPr>
        <w:t xml:space="preserve">ветствии с необходимостью обеспечения их соответствия установленным требованиям. </w:t>
      </w:r>
    </w:p>
    <w:p w:rsidR="00B720AA" w:rsidRDefault="00B720AA" w:rsidP="0030756D">
      <w:pPr>
        <w:widowControl/>
        <w:numPr>
          <w:ilvl w:val="6"/>
          <w:numId w:val="58"/>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параметры средств индивидуальной защиты органов дыхания и зрения пожа</w:t>
      </w:r>
      <w:r w:rsidRPr="001510B1">
        <w:rPr>
          <w:rFonts w:ascii="Times New Roman" w:hAnsi="Times New Roman"/>
          <w:color w:val="000000"/>
          <w:szCs w:val="28"/>
        </w:rPr>
        <w:t>р</w:t>
      </w:r>
      <w:r w:rsidRPr="001510B1">
        <w:rPr>
          <w:rFonts w:ascii="Times New Roman" w:hAnsi="Times New Roman"/>
          <w:color w:val="000000"/>
          <w:szCs w:val="28"/>
        </w:rPr>
        <w:t>ных - аппаратов дыхательных, их элементов (лицевых частей и воздушных баллонов) и оборудования для их обслуживания (установок для наполне</w:t>
      </w:r>
      <w:r w:rsidRPr="001510B1">
        <w:rPr>
          <w:rFonts w:ascii="Times New Roman" w:hAnsi="Times New Roman"/>
          <w:color w:val="000000"/>
          <w:szCs w:val="28"/>
        </w:rPr>
        <w:softHyphen/>
        <w:t>ния сжатым воздухом баллонов дыхательных аппаратов и для проверки дыхательных аппаратов) в зависимости от их типа и классификационной принадлежности должны соответствовать требованиям нормативных документов по пожарной безопасности.</w:t>
      </w:r>
    </w:p>
    <w:p w:rsidR="007E3422" w:rsidRPr="007E3422" w:rsidRDefault="007E3422" w:rsidP="007E3422">
      <w:pPr>
        <w:widowControl/>
        <w:tabs>
          <w:tab w:val="left" w:pos="1560"/>
        </w:tabs>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56"/>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специальной защитной одежде пожа</w:t>
      </w:r>
      <w:r w:rsidRPr="007E3422">
        <w:rPr>
          <w:rFonts w:ascii="Times New Roman" w:hAnsi="Times New Roman"/>
          <w:b/>
          <w:color w:val="000000"/>
          <w:szCs w:val="28"/>
        </w:rPr>
        <w:t>р</w:t>
      </w:r>
      <w:r w:rsidRPr="007E3422">
        <w:rPr>
          <w:rFonts w:ascii="Times New Roman" w:hAnsi="Times New Roman"/>
          <w:b/>
          <w:color w:val="000000"/>
          <w:szCs w:val="28"/>
        </w:rPr>
        <w:t>ных</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5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Специальная защитная одежда (общего назначения, для защиты от т</w:t>
      </w:r>
      <w:r w:rsidRPr="001510B1">
        <w:rPr>
          <w:rFonts w:ascii="Times New Roman" w:hAnsi="Times New Roman"/>
          <w:color w:val="000000"/>
          <w:szCs w:val="28"/>
        </w:rPr>
        <w:t>е</w:t>
      </w:r>
      <w:r w:rsidRPr="001510B1">
        <w:rPr>
          <w:rFonts w:ascii="Times New Roman" w:hAnsi="Times New Roman"/>
          <w:color w:val="000000"/>
          <w:szCs w:val="28"/>
        </w:rPr>
        <w:t>пловых воздействий и изолирующего типа) должна обеспечивать защиту пожа</w:t>
      </w:r>
      <w:r w:rsidRPr="001510B1">
        <w:rPr>
          <w:rFonts w:ascii="Times New Roman" w:hAnsi="Times New Roman"/>
          <w:color w:val="000000"/>
          <w:szCs w:val="28"/>
        </w:rPr>
        <w:t>р</w:t>
      </w:r>
      <w:r w:rsidRPr="001510B1">
        <w:rPr>
          <w:rFonts w:ascii="Times New Roman" w:hAnsi="Times New Roman"/>
          <w:color w:val="000000"/>
          <w:szCs w:val="28"/>
        </w:rPr>
        <w:t>ных от опасных воздействий факторов пожара. При этом степень защиты должна характериз</w:t>
      </w:r>
      <w:r w:rsidRPr="001510B1">
        <w:rPr>
          <w:rFonts w:ascii="Times New Roman" w:hAnsi="Times New Roman"/>
          <w:color w:val="000000"/>
          <w:szCs w:val="28"/>
        </w:rPr>
        <w:t>о</w:t>
      </w:r>
      <w:r w:rsidRPr="001510B1">
        <w:rPr>
          <w:rFonts w:ascii="Times New Roman" w:hAnsi="Times New Roman"/>
          <w:color w:val="000000"/>
          <w:szCs w:val="28"/>
        </w:rPr>
        <w:t xml:space="preserve">ваться показателями, значения которых </w:t>
      </w:r>
      <w:r w:rsidRPr="001510B1">
        <w:rPr>
          <w:rFonts w:ascii="Times New Roman" w:hAnsi="Times New Roman"/>
          <w:color w:val="000000"/>
          <w:szCs w:val="28"/>
        </w:rPr>
        <w:lastRenderedPageBreak/>
        <w:t>устанавливаются в соответствии с необходимостью обеспечения безопасных условий труда п</w:t>
      </w:r>
      <w:r w:rsidRPr="001510B1">
        <w:rPr>
          <w:rFonts w:ascii="Times New Roman" w:hAnsi="Times New Roman"/>
          <w:color w:val="000000"/>
          <w:szCs w:val="28"/>
        </w:rPr>
        <w:t>о</w:t>
      </w:r>
      <w:r w:rsidRPr="001510B1">
        <w:rPr>
          <w:rFonts w:ascii="Times New Roman" w:hAnsi="Times New Roman"/>
          <w:color w:val="000000"/>
          <w:szCs w:val="28"/>
        </w:rPr>
        <w:t xml:space="preserve">жарных. </w:t>
      </w:r>
    </w:p>
    <w:p w:rsidR="00B720AA" w:rsidRPr="001510B1" w:rsidRDefault="00B720AA" w:rsidP="0030756D">
      <w:pPr>
        <w:widowControl/>
        <w:numPr>
          <w:ilvl w:val="6"/>
          <w:numId w:val="5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Используемые материалы и конструктивное исполнение специальной защитной одежды должны препятствовать проникновению во внутреннее пр</w:t>
      </w:r>
      <w:r w:rsidRPr="001510B1">
        <w:rPr>
          <w:rFonts w:ascii="Times New Roman" w:hAnsi="Times New Roman"/>
          <w:color w:val="000000"/>
          <w:szCs w:val="28"/>
        </w:rPr>
        <w:t>о</w:t>
      </w:r>
      <w:r w:rsidRPr="001510B1">
        <w:rPr>
          <w:rFonts w:ascii="Times New Roman" w:hAnsi="Times New Roman"/>
          <w:color w:val="000000"/>
          <w:szCs w:val="28"/>
        </w:rPr>
        <w:t>странство одежды огнетушащих веществ и обеспечивать возможность экстренного снятия одежды, контроля давл</w:t>
      </w:r>
      <w:r w:rsidRPr="001510B1">
        <w:rPr>
          <w:rFonts w:ascii="Times New Roman" w:hAnsi="Times New Roman"/>
          <w:color w:val="000000"/>
          <w:szCs w:val="28"/>
        </w:rPr>
        <w:t>е</w:t>
      </w:r>
      <w:r w:rsidRPr="001510B1">
        <w:rPr>
          <w:rFonts w:ascii="Times New Roman" w:hAnsi="Times New Roman"/>
          <w:color w:val="000000"/>
          <w:szCs w:val="28"/>
        </w:rPr>
        <w:t>ния в баллонах дыхательного аппар</w:t>
      </w:r>
      <w:r w:rsidRPr="001510B1">
        <w:rPr>
          <w:rFonts w:ascii="Times New Roman" w:hAnsi="Times New Roman"/>
          <w:color w:val="000000"/>
          <w:szCs w:val="28"/>
        </w:rPr>
        <w:t>а</w:t>
      </w:r>
      <w:r w:rsidRPr="001510B1">
        <w:rPr>
          <w:rFonts w:ascii="Times New Roman" w:hAnsi="Times New Roman"/>
          <w:color w:val="000000"/>
          <w:szCs w:val="28"/>
        </w:rPr>
        <w:t>та, приема и передачи информации (звуковой, зрительной или с помощью специальных ус</w:t>
      </w:r>
      <w:r w:rsidRPr="001510B1">
        <w:rPr>
          <w:rFonts w:ascii="Times New Roman" w:hAnsi="Times New Roman"/>
          <w:color w:val="000000"/>
          <w:szCs w:val="28"/>
        </w:rPr>
        <w:t>т</w:t>
      </w:r>
      <w:r w:rsidRPr="001510B1">
        <w:rPr>
          <w:rFonts w:ascii="Times New Roman" w:hAnsi="Times New Roman"/>
          <w:color w:val="000000"/>
          <w:szCs w:val="28"/>
        </w:rPr>
        <w:t>ройств).</w:t>
      </w:r>
    </w:p>
    <w:p w:rsidR="00B720AA" w:rsidRPr="001510B1" w:rsidRDefault="00B720AA" w:rsidP="0030756D">
      <w:pPr>
        <w:widowControl/>
        <w:numPr>
          <w:ilvl w:val="6"/>
          <w:numId w:val="5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Конструкция и применяемые материалы специальной защитной оде</w:t>
      </w:r>
      <w:r w:rsidRPr="001510B1">
        <w:rPr>
          <w:rFonts w:ascii="Times New Roman" w:hAnsi="Times New Roman"/>
          <w:color w:val="000000"/>
          <w:szCs w:val="28"/>
        </w:rPr>
        <w:t>ж</w:t>
      </w:r>
      <w:r w:rsidRPr="001510B1">
        <w:rPr>
          <w:rFonts w:ascii="Times New Roman" w:hAnsi="Times New Roman"/>
          <w:color w:val="000000"/>
          <w:szCs w:val="28"/>
        </w:rPr>
        <w:t>ды изолирующего типа должны обеспечивать поддержание избыточного да</w:t>
      </w:r>
      <w:r w:rsidRPr="001510B1">
        <w:rPr>
          <w:rFonts w:ascii="Times New Roman" w:hAnsi="Times New Roman"/>
          <w:color w:val="000000"/>
          <w:szCs w:val="28"/>
        </w:rPr>
        <w:t>в</w:t>
      </w:r>
      <w:r w:rsidRPr="001510B1">
        <w:rPr>
          <w:rFonts w:ascii="Times New Roman" w:hAnsi="Times New Roman"/>
          <w:color w:val="000000"/>
          <w:szCs w:val="28"/>
        </w:rPr>
        <w:t>ления воздуха в подкостюмном пространстве на уровне, обеспечивающем без</w:t>
      </w:r>
      <w:r w:rsidRPr="001510B1">
        <w:rPr>
          <w:rFonts w:ascii="Times New Roman" w:hAnsi="Times New Roman"/>
          <w:color w:val="000000"/>
          <w:szCs w:val="28"/>
        </w:rPr>
        <w:t>о</w:t>
      </w:r>
      <w:r w:rsidRPr="001510B1">
        <w:rPr>
          <w:rFonts w:ascii="Times New Roman" w:hAnsi="Times New Roman"/>
          <w:color w:val="000000"/>
          <w:szCs w:val="28"/>
        </w:rPr>
        <w:t>пасные условия труда пожарного, работающего в специальной защитной одежде изол</w:t>
      </w:r>
      <w:r w:rsidRPr="001510B1">
        <w:rPr>
          <w:rFonts w:ascii="Times New Roman" w:hAnsi="Times New Roman"/>
          <w:color w:val="000000"/>
          <w:szCs w:val="28"/>
        </w:rPr>
        <w:t>и</w:t>
      </w:r>
      <w:r w:rsidRPr="001510B1">
        <w:rPr>
          <w:rFonts w:ascii="Times New Roman" w:hAnsi="Times New Roman"/>
          <w:color w:val="000000"/>
          <w:szCs w:val="28"/>
        </w:rPr>
        <w:t>рующего типа.</w:t>
      </w:r>
    </w:p>
    <w:p w:rsidR="00B720AA" w:rsidRPr="001510B1" w:rsidRDefault="00B720AA" w:rsidP="0030756D">
      <w:pPr>
        <w:widowControl/>
        <w:numPr>
          <w:ilvl w:val="6"/>
          <w:numId w:val="5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Специальная защитная одежда изолирующего типа, используемая при т</w:t>
      </w:r>
      <w:r w:rsidRPr="001510B1">
        <w:rPr>
          <w:rFonts w:ascii="Times New Roman" w:hAnsi="Times New Roman"/>
          <w:color w:val="000000"/>
          <w:szCs w:val="28"/>
        </w:rPr>
        <w:t>у</w:t>
      </w:r>
      <w:r w:rsidRPr="001510B1">
        <w:rPr>
          <w:rFonts w:ascii="Times New Roman" w:hAnsi="Times New Roman"/>
          <w:color w:val="000000"/>
          <w:szCs w:val="28"/>
        </w:rPr>
        <w:t>шении пожаров на опасных производственных объектах, должна обеспеч</w:t>
      </w:r>
      <w:r w:rsidRPr="001510B1">
        <w:rPr>
          <w:rFonts w:ascii="Times New Roman" w:hAnsi="Times New Roman"/>
          <w:color w:val="000000"/>
          <w:szCs w:val="28"/>
        </w:rPr>
        <w:t>и</w:t>
      </w:r>
      <w:r w:rsidRPr="001510B1">
        <w:rPr>
          <w:rFonts w:ascii="Times New Roman" w:hAnsi="Times New Roman"/>
          <w:color w:val="000000"/>
          <w:szCs w:val="28"/>
        </w:rPr>
        <w:t>вать защиту от попадания на кожные покровы и во внутренние органы человека агрессивных и (или) радиоактивных в</w:t>
      </w:r>
      <w:r w:rsidRPr="001510B1">
        <w:rPr>
          <w:rFonts w:ascii="Times New Roman" w:hAnsi="Times New Roman"/>
          <w:color w:val="000000"/>
          <w:szCs w:val="28"/>
        </w:rPr>
        <w:t>е</w:t>
      </w:r>
      <w:r w:rsidRPr="001510B1">
        <w:rPr>
          <w:rFonts w:ascii="Times New Roman" w:hAnsi="Times New Roman"/>
          <w:color w:val="000000"/>
          <w:szCs w:val="28"/>
        </w:rPr>
        <w:t>ществ в соответствии с ее назначением, установленным изготовителем. Специальная защитная одежда изолирующего типа, используемая при тушении пож</w:t>
      </w:r>
      <w:r w:rsidRPr="001510B1">
        <w:rPr>
          <w:rFonts w:ascii="Times New Roman" w:hAnsi="Times New Roman"/>
          <w:color w:val="000000"/>
          <w:szCs w:val="28"/>
        </w:rPr>
        <w:t>а</w:t>
      </w:r>
      <w:r w:rsidRPr="001510B1">
        <w:rPr>
          <w:rFonts w:ascii="Times New Roman" w:hAnsi="Times New Roman"/>
          <w:color w:val="000000"/>
          <w:szCs w:val="28"/>
        </w:rPr>
        <w:t>ров и проведении аварийно-спасательных работ на радиационно опасных объе</w:t>
      </w:r>
      <w:r w:rsidRPr="001510B1">
        <w:rPr>
          <w:rFonts w:ascii="Times New Roman" w:hAnsi="Times New Roman"/>
          <w:color w:val="000000"/>
          <w:szCs w:val="28"/>
        </w:rPr>
        <w:t>к</w:t>
      </w:r>
      <w:r w:rsidRPr="001510B1">
        <w:rPr>
          <w:rFonts w:ascii="Times New Roman" w:hAnsi="Times New Roman"/>
          <w:color w:val="000000"/>
          <w:szCs w:val="28"/>
        </w:rPr>
        <w:t>тах, кроме того, должна обеспечивать защиту жизненно важных органов человека от ионизирующих излучений. При этом коэффициент осла</w:t>
      </w:r>
      <w:r w:rsidRPr="001510B1">
        <w:rPr>
          <w:rFonts w:ascii="Times New Roman" w:hAnsi="Times New Roman"/>
          <w:color w:val="000000"/>
          <w:szCs w:val="28"/>
        </w:rPr>
        <w:t>б</w:t>
      </w:r>
      <w:r w:rsidRPr="001510B1">
        <w:rPr>
          <w:rFonts w:ascii="Times New Roman" w:hAnsi="Times New Roman"/>
          <w:color w:val="000000"/>
          <w:szCs w:val="28"/>
        </w:rPr>
        <w:t>ления внешнего облучения бета-излучением с энерг</w:t>
      </w:r>
      <w:r w:rsidRPr="001510B1">
        <w:rPr>
          <w:rFonts w:ascii="Times New Roman" w:hAnsi="Times New Roman"/>
          <w:color w:val="000000"/>
          <w:szCs w:val="28"/>
        </w:rPr>
        <w:t>и</w:t>
      </w:r>
      <w:r w:rsidRPr="001510B1">
        <w:rPr>
          <w:rFonts w:ascii="Times New Roman" w:hAnsi="Times New Roman"/>
          <w:color w:val="000000"/>
          <w:szCs w:val="28"/>
        </w:rPr>
        <w:t>ей не более 2 мегаэлектронвольт (источник Sr90) должен быть не менее 150, коэффициент ослабления внешнего облучения га</w:t>
      </w:r>
      <w:r w:rsidRPr="001510B1">
        <w:rPr>
          <w:rFonts w:ascii="Times New Roman" w:hAnsi="Times New Roman"/>
          <w:color w:val="000000"/>
          <w:szCs w:val="28"/>
        </w:rPr>
        <w:t>м</w:t>
      </w:r>
      <w:r w:rsidRPr="001510B1">
        <w:rPr>
          <w:rFonts w:ascii="Times New Roman" w:hAnsi="Times New Roman"/>
          <w:color w:val="000000"/>
          <w:szCs w:val="28"/>
        </w:rPr>
        <w:t>ма-излучением с энергией 122 килоэлектронвольта (и</w:t>
      </w:r>
      <w:r w:rsidRPr="001510B1">
        <w:rPr>
          <w:rFonts w:ascii="Times New Roman" w:hAnsi="Times New Roman"/>
          <w:color w:val="000000"/>
          <w:szCs w:val="28"/>
        </w:rPr>
        <w:t>с</w:t>
      </w:r>
      <w:r w:rsidRPr="001510B1">
        <w:rPr>
          <w:rFonts w:ascii="Times New Roman" w:hAnsi="Times New Roman"/>
          <w:color w:val="000000"/>
          <w:szCs w:val="28"/>
        </w:rPr>
        <w:t>точник Со57) – не менее 5,5.</w:t>
      </w:r>
    </w:p>
    <w:p w:rsidR="00B720AA" w:rsidRDefault="00B720AA" w:rsidP="0030756D">
      <w:pPr>
        <w:widowControl/>
        <w:numPr>
          <w:ilvl w:val="6"/>
          <w:numId w:val="59"/>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Масса специальной защитной одежды изолирующего типа должна обеспечивать во</w:t>
      </w:r>
      <w:r w:rsidRPr="001510B1">
        <w:rPr>
          <w:rFonts w:ascii="Times New Roman" w:hAnsi="Times New Roman"/>
          <w:color w:val="000000"/>
          <w:szCs w:val="28"/>
        </w:rPr>
        <w:t>з</w:t>
      </w:r>
      <w:r w:rsidRPr="001510B1">
        <w:rPr>
          <w:rFonts w:ascii="Times New Roman" w:hAnsi="Times New Roman"/>
          <w:color w:val="000000"/>
          <w:szCs w:val="28"/>
        </w:rPr>
        <w:t xml:space="preserve">можность безопасных условий труда пожарных. </w:t>
      </w:r>
    </w:p>
    <w:p w:rsidR="007E3422" w:rsidRPr="001510B1" w:rsidRDefault="007E3422" w:rsidP="007E3422">
      <w:pPr>
        <w:widowControl/>
        <w:tabs>
          <w:tab w:val="left" w:pos="156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56"/>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Требования к средствам защиты рук, ног и головы пожарных</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60"/>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B720AA" w:rsidRDefault="00B720AA" w:rsidP="0030756D">
      <w:pPr>
        <w:widowControl/>
        <w:numPr>
          <w:ilvl w:val="6"/>
          <w:numId w:val="60"/>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Средства защиты пожарного (в том числе каски, шлемы, подшлемники) и средства защиты ног должны обеспечивать защиту человека от воды, механических, тепловых и химич</w:t>
      </w:r>
      <w:r w:rsidRPr="001510B1">
        <w:rPr>
          <w:rFonts w:ascii="Times New Roman" w:hAnsi="Times New Roman"/>
          <w:color w:val="000000"/>
          <w:szCs w:val="28"/>
        </w:rPr>
        <w:t>е</w:t>
      </w:r>
      <w:r w:rsidRPr="001510B1">
        <w:rPr>
          <w:rFonts w:ascii="Times New Roman" w:hAnsi="Times New Roman"/>
          <w:color w:val="000000"/>
          <w:szCs w:val="28"/>
        </w:rPr>
        <w:t>ских воздействий при тушении пожара и проведении аварийно-спасательных работ, а также от неблагоприятных климатических воздейс</w:t>
      </w:r>
      <w:r w:rsidRPr="001510B1">
        <w:rPr>
          <w:rFonts w:ascii="Times New Roman" w:hAnsi="Times New Roman"/>
          <w:color w:val="000000"/>
          <w:szCs w:val="28"/>
        </w:rPr>
        <w:t>т</w:t>
      </w:r>
      <w:r w:rsidRPr="001510B1">
        <w:rPr>
          <w:rFonts w:ascii="Times New Roman" w:hAnsi="Times New Roman"/>
          <w:color w:val="000000"/>
          <w:szCs w:val="28"/>
        </w:rPr>
        <w:t>вий.</w:t>
      </w:r>
    </w:p>
    <w:p w:rsidR="007E3422" w:rsidRPr="007E3422" w:rsidRDefault="007E3422" w:rsidP="007E3422">
      <w:pPr>
        <w:widowControl/>
        <w:tabs>
          <w:tab w:val="left" w:pos="1560"/>
        </w:tabs>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56"/>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средствам самоспасания пожарных</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Средства самоспасания пожарных (веревка пожарная, пояс пожарный и карабин п</w:t>
      </w:r>
      <w:r w:rsidRPr="001510B1">
        <w:rPr>
          <w:rFonts w:ascii="Times New Roman" w:hAnsi="Times New Roman"/>
          <w:color w:val="000000"/>
          <w:szCs w:val="28"/>
        </w:rPr>
        <w:t>о</w:t>
      </w:r>
      <w:r w:rsidRPr="001510B1">
        <w:rPr>
          <w:rFonts w:ascii="Times New Roman" w:hAnsi="Times New Roman"/>
          <w:color w:val="000000"/>
          <w:szCs w:val="28"/>
        </w:rPr>
        <w:t>жарный) должны выдерживать статическую нагрузку не менее 10 килоньютонов, обеспечивать возможность страховки пожарных при работе на высоте и с</w:t>
      </w:r>
      <w:r w:rsidRPr="001510B1">
        <w:rPr>
          <w:rFonts w:ascii="Times New Roman" w:hAnsi="Times New Roman"/>
          <w:color w:val="000000"/>
          <w:szCs w:val="28"/>
        </w:rPr>
        <w:t>а</w:t>
      </w:r>
      <w:r w:rsidRPr="001510B1">
        <w:rPr>
          <w:rFonts w:ascii="Times New Roman" w:hAnsi="Times New Roman"/>
          <w:color w:val="000000"/>
          <w:szCs w:val="28"/>
        </w:rPr>
        <w:t xml:space="preserve">мостоятельного спуска пожарных с высоты в соответствии с нормативными документами по пожарной безопасности. </w:t>
      </w:r>
    </w:p>
    <w:p w:rsidR="007E3422" w:rsidRPr="001510B1" w:rsidRDefault="007E3422" w:rsidP="007E3422">
      <w:pPr>
        <w:widowControl/>
        <w:spacing w:line="360" w:lineRule="auto"/>
        <w:rPr>
          <w:rFonts w:ascii="Times New Roman" w:hAnsi="Times New Roman"/>
          <w:color w:val="000000"/>
          <w:szCs w:val="28"/>
        </w:rPr>
      </w:pPr>
    </w:p>
    <w:p w:rsidR="00B720AA" w:rsidRPr="007E3422" w:rsidRDefault="00B720AA" w:rsidP="0030756D">
      <w:pPr>
        <w:keepNext/>
        <w:keepLines/>
        <w:widowControl/>
        <w:numPr>
          <w:ilvl w:val="6"/>
          <w:numId w:val="56"/>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средствам индивидуальной защиты и спасения гра</w:t>
      </w:r>
      <w:r w:rsidRPr="007E3422">
        <w:rPr>
          <w:rFonts w:ascii="Times New Roman" w:hAnsi="Times New Roman"/>
          <w:b/>
          <w:color w:val="000000"/>
          <w:szCs w:val="28"/>
        </w:rPr>
        <w:t>ж</w:t>
      </w:r>
      <w:r w:rsidRPr="007E3422">
        <w:rPr>
          <w:rFonts w:ascii="Times New Roman" w:hAnsi="Times New Roman"/>
          <w:b/>
          <w:color w:val="000000"/>
          <w:szCs w:val="28"/>
        </w:rPr>
        <w:t>дан при пожаре</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61"/>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w:t>
      </w:r>
      <w:r w:rsidRPr="001510B1">
        <w:rPr>
          <w:rFonts w:ascii="Times New Roman" w:hAnsi="Times New Roman"/>
          <w:color w:val="000000"/>
          <w:szCs w:val="28"/>
        </w:rPr>
        <w:lastRenderedPageBreak/>
        <w:t xml:space="preserve">эвакуации из задымленных помещений во время пожара и спасания людей с высотных уровней из зданий, сооружений и строений. Показатели допустимой концентрации токсичных продуктов горения во вдыхаемом воздухе устанавливаются нормативными документами по пожарной безопасности. </w:t>
      </w:r>
    </w:p>
    <w:p w:rsidR="00B720AA" w:rsidRPr="001510B1" w:rsidRDefault="00B720AA" w:rsidP="0030756D">
      <w:pPr>
        <w:widowControl/>
        <w:numPr>
          <w:ilvl w:val="6"/>
          <w:numId w:val="61"/>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Конструкция средств индивидуальной защиты и спасения граждан при пожаре должна быть надежна и проста в эксплуатации и позволять их использование любым человеком без предварительной подготовки.</w:t>
      </w:r>
    </w:p>
    <w:p w:rsidR="00B720AA" w:rsidRPr="001510B1" w:rsidRDefault="00B720AA" w:rsidP="0030756D">
      <w:pPr>
        <w:widowControl/>
        <w:numPr>
          <w:ilvl w:val="6"/>
          <w:numId w:val="61"/>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Требования к специальным огнестойким накидкам распространяются на средства индивидуальной защ</w:t>
      </w:r>
      <w:r w:rsidRPr="001510B1">
        <w:rPr>
          <w:rFonts w:ascii="Times New Roman" w:hAnsi="Times New Roman"/>
          <w:color w:val="000000"/>
          <w:szCs w:val="28"/>
        </w:rPr>
        <w:t>и</w:t>
      </w:r>
      <w:r w:rsidRPr="001510B1">
        <w:rPr>
          <w:rFonts w:ascii="Times New Roman" w:hAnsi="Times New Roman"/>
          <w:color w:val="000000"/>
          <w:szCs w:val="28"/>
        </w:rPr>
        <w:t>ты граждан, предназначенных для защиты кожных покровов тела чел</w:t>
      </w:r>
      <w:r w:rsidRPr="001510B1">
        <w:rPr>
          <w:rFonts w:ascii="Times New Roman" w:hAnsi="Times New Roman"/>
          <w:color w:val="000000"/>
          <w:szCs w:val="28"/>
        </w:rPr>
        <w:t>о</w:t>
      </w:r>
      <w:r w:rsidRPr="001510B1">
        <w:rPr>
          <w:rFonts w:ascii="Times New Roman" w:hAnsi="Times New Roman"/>
          <w:color w:val="000000"/>
          <w:szCs w:val="28"/>
        </w:rPr>
        <w:t xml:space="preserve">века от опасных факторов пожара. </w:t>
      </w:r>
    </w:p>
    <w:p w:rsidR="00B720AA" w:rsidRPr="001510B1" w:rsidRDefault="00B720AA" w:rsidP="00B720AA">
      <w:pPr>
        <w:widowControl/>
        <w:tabs>
          <w:tab w:val="left" w:pos="1560"/>
        </w:tabs>
        <w:spacing w:line="360" w:lineRule="auto"/>
        <w:ind w:firstLine="709"/>
        <w:rPr>
          <w:rFonts w:ascii="Times New Roman" w:hAnsi="Times New Roman"/>
          <w:color w:val="000000"/>
          <w:szCs w:val="28"/>
        </w:rPr>
      </w:pPr>
      <w:r w:rsidRPr="001510B1">
        <w:rPr>
          <w:rFonts w:ascii="Times New Roman" w:hAnsi="Times New Roman"/>
          <w:color w:val="000000"/>
          <w:szCs w:val="28"/>
        </w:rPr>
        <w:t>В состав накидки должны входить усилительные элементы и элементы, п</w:t>
      </w:r>
      <w:r w:rsidRPr="001510B1">
        <w:rPr>
          <w:rFonts w:ascii="Times New Roman" w:hAnsi="Times New Roman"/>
          <w:color w:val="000000"/>
          <w:szCs w:val="28"/>
        </w:rPr>
        <w:t>о</w:t>
      </w:r>
      <w:r w:rsidRPr="001510B1">
        <w:rPr>
          <w:rFonts w:ascii="Times New Roman" w:hAnsi="Times New Roman"/>
          <w:color w:val="000000"/>
          <w:szCs w:val="28"/>
        </w:rPr>
        <w:t>зволяющие использовать её в качестве покрывала и носилок. Максимальные размеры накидки: ширина 1 м, длина 2 м. Накидки должны изготавливаться из термостойких негорючих матери</w:t>
      </w:r>
      <w:r w:rsidRPr="001510B1">
        <w:rPr>
          <w:rFonts w:ascii="Times New Roman" w:hAnsi="Times New Roman"/>
          <w:color w:val="000000"/>
          <w:szCs w:val="28"/>
        </w:rPr>
        <w:t>а</w:t>
      </w:r>
      <w:r w:rsidRPr="001510B1">
        <w:rPr>
          <w:rFonts w:ascii="Times New Roman" w:hAnsi="Times New Roman"/>
          <w:color w:val="000000"/>
          <w:szCs w:val="28"/>
        </w:rPr>
        <w:t>лов с металлизированным внешним покрытием.</w:t>
      </w:r>
    </w:p>
    <w:p w:rsidR="00B720AA" w:rsidRPr="001510B1" w:rsidRDefault="00B720AA" w:rsidP="00B720AA">
      <w:pPr>
        <w:widowControl/>
        <w:tabs>
          <w:tab w:val="left" w:pos="1560"/>
        </w:tabs>
        <w:spacing w:line="360" w:lineRule="auto"/>
        <w:ind w:firstLine="709"/>
        <w:rPr>
          <w:rFonts w:ascii="Times New Roman" w:hAnsi="Times New Roman"/>
          <w:color w:val="000000"/>
          <w:szCs w:val="28"/>
        </w:rPr>
      </w:pPr>
      <w:r w:rsidRPr="001510B1">
        <w:rPr>
          <w:rFonts w:ascii="Times New Roman" w:hAnsi="Times New Roman"/>
          <w:color w:val="000000"/>
          <w:szCs w:val="28"/>
        </w:rPr>
        <w:t>Основные показатели назначения специальных огнестойких накидок должны составлять:</w:t>
      </w:r>
    </w:p>
    <w:p w:rsidR="00B720AA" w:rsidRPr="001510B1" w:rsidRDefault="00B720AA" w:rsidP="00B720AA">
      <w:pPr>
        <w:widowControl/>
        <w:tabs>
          <w:tab w:val="left" w:pos="1560"/>
        </w:tabs>
        <w:spacing w:line="360" w:lineRule="auto"/>
        <w:ind w:firstLine="709"/>
        <w:rPr>
          <w:rFonts w:ascii="Times New Roman" w:hAnsi="Times New Roman"/>
          <w:color w:val="000000"/>
          <w:szCs w:val="28"/>
        </w:rPr>
      </w:pPr>
      <w:r w:rsidRPr="001510B1">
        <w:rPr>
          <w:rFonts w:ascii="Times New Roman" w:hAnsi="Times New Roman"/>
          <w:color w:val="000000"/>
          <w:szCs w:val="28"/>
        </w:rPr>
        <w:t>разрывная нагрузка (по основе и по утку) </w:t>
      </w:r>
      <w:r w:rsidRPr="001510B1">
        <w:rPr>
          <w:rFonts w:ascii="Times New Roman" w:hAnsi="Times New Roman"/>
          <w:color w:val="000000"/>
          <w:szCs w:val="28"/>
        </w:rPr>
        <w:noBreakHyphen/>
        <w:t> не менее 500 Н;</w:t>
      </w:r>
    </w:p>
    <w:p w:rsidR="00B720AA" w:rsidRPr="001510B1" w:rsidRDefault="00B720AA" w:rsidP="00B720AA">
      <w:pPr>
        <w:widowControl/>
        <w:tabs>
          <w:tab w:val="left" w:pos="1560"/>
        </w:tabs>
        <w:spacing w:line="360" w:lineRule="auto"/>
        <w:ind w:firstLine="709"/>
        <w:rPr>
          <w:rFonts w:ascii="Times New Roman" w:hAnsi="Times New Roman"/>
          <w:color w:val="000000"/>
          <w:szCs w:val="28"/>
        </w:rPr>
      </w:pPr>
      <w:r w:rsidRPr="001510B1">
        <w:rPr>
          <w:rFonts w:ascii="Times New Roman" w:hAnsi="Times New Roman"/>
          <w:color w:val="000000"/>
          <w:szCs w:val="28"/>
        </w:rPr>
        <w:t>сопротивление раздиранию (по основе и по утку) </w:t>
      </w:r>
      <w:r w:rsidRPr="001510B1">
        <w:rPr>
          <w:rFonts w:ascii="Times New Roman" w:hAnsi="Times New Roman"/>
          <w:color w:val="000000"/>
          <w:szCs w:val="28"/>
        </w:rPr>
        <w:noBreakHyphen/>
        <w:t> не менее 40 Н;</w:t>
      </w:r>
    </w:p>
    <w:p w:rsidR="00B720AA" w:rsidRPr="001510B1" w:rsidRDefault="00B720AA" w:rsidP="00B720AA">
      <w:pPr>
        <w:widowControl/>
        <w:tabs>
          <w:tab w:val="left" w:pos="1560"/>
        </w:tabs>
        <w:spacing w:line="360" w:lineRule="auto"/>
        <w:ind w:firstLine="709"/>
        <w:rPr>
          <w:rFonts w:ascii="Times New Roman" w:hAnsi="Times New Roman"/>
          <w:color w:val="000000"/>
          <w:szCs w:val="28"/>
        </w:rPr>
      </w:pPr>
      <w:r w:rsidRPr="001510B1">
        <w:rPr>
          <w:rFonts w:ascii="Times New Roman" w:hAnsi="Times New Roman"/>
          <w:color w:val="000000"/>
          <w:szCs w:val="28"/>
        </w:rPr>
        <w:t>устойчивость к воздействию открытого пл</w:t>
      </w:r>
      <w:r w:rsidRPr="001510B1">
        <w:rPr>
          <w:rFonts w:ascii="Times New Roman" w:hAnsi="Times New Roman"/>
          <w:color w:val="000000"/>
          <w:szCs w:val="28"/>
        </w:rPr>
        <w:t>а</w:t>
      </w:r>
      <w:r w:rsidRPr="001510B1">
        <w:rPr>
          <w:rFonts w:ascii="Times New Roman" w:hAnsi="Times New Roman"/>
          <w:color w:val="000000"/>
          <w:szCs w:val="28"/>
        </w:rPr>
        <w:t>мени </w:t>
      </w:r>
      <w:r w:rsidR="006D1796">
        <w:rPr>
          <w:rFonts w:ascii="Times New Roman" w:hAnsi="Times New Roman"/>
          <w:color w:val="000000"/>
          <w:szCs w:val="28"/>
        </w:rPr>
        <w:t>–</w:t>
      </w:r>
      <w:r w:rsidRPr="001510B1">
        <w:rPr>
          <w:rFonts w:ascii="Times New Roman" w:hAnsi="Times New Roman"/>
          <w:color w:val="000000"/>
          <w:szCs w:val="28"/>
        </w:rPr>
        <w:t> </w:t>
      </w:r>
      <w:r w:rsidR="006D1796">
        <w:rPr>
          <w:rFonts w:ascii="Times New Roman" w:hAnsi="Times New Roman"/>
          <w:color w:val="000000"/>
          <w:szCs w:val="28"/>
        </w:rPr>
        <w:t xml:space="preserve">не </w:t>
      </w:r>
      <w:r w:rsidRPr="001510B1">
        <w:rPr>
          <w:rFonts w:ascii="Times New Roman" w:hAnsi="Times New Roman"/>
          <w:color w:val="000000"/>
          <w:szCs w:val="28"/>
        </w:rPr>
        <w:t>менее 15 с;</w:t>
      </w:r>
    </w:p>
    <w:p w:rsidR="00B720AA" w:rsidRPr="001510B1" w:rsidRDefault="00B720AA" w:rsidP="00B720AA">
      <w:pPr>
        <w:widowControl/>
        <w:tabs>
          <w:tab w:val="left" w:pos="1560"/>
        </w:tabs>
        <w:spacing w:line="360" w:lineRule="auto"/>
        <w:ind w:firstLine="709"/>
        <w:rPr>
          <w:rFonts w:ascii="Times New Roman" w:hAnsi="Times New Roman"/>
          <w:color w:val="000000"/>
          <w:szCs w:val="28"/>
        </w:rPr>
      </w:pPr>
      <w:r w:rsidRPr="001510B1">
        <w:rPr>
          <w:rFonts w:ascii="Times New Roman" w:hAnsi="Times New Roman"/>
          <w:color w:val="000000"/>
          <w:szCs w:val="28"/>
        </w:rPr>
        <w:t>устойчивость к контакту с нагретыми до 400</w:t>
      </w:r>
      <w:r w:rsidRPr="001510B1">
        <w:rPr>
          <w:rFonts w:ascii="Times New Roman" w:hAnsi="Times New Roman"/>
          <w:color w:val="000000"/>
          <w:szCs w:val="28"/>
          <w:vertAlign w:val="superscript"/>
        </w:rPr>
        <w:t>о</w:t>
      </w:r>
      <w:r w:rsidRPr="001510B1">
        <w:rPr>
          <w:rFonts w:ascii="Times New Roman" w:hAnsi="Times New Roman"/>
          <w:color w:val="000000"/>
          <w:szCs w:val="28"/>
        </w:rPr>
        <w:t>С твердыми поверхност</w:t>
      </w:r>
      <w:r w:rsidRPr="001510B1">
        <w:rPr>
          <w:rFonts w:ascii="Times New Roman" w:hAnsi="Times New Roman"/>
          <w:color w:val="000000"/>
          <w:szCs w:val="28"/>
        </w:rPr>
        <w:t>я</w:t>
      </w:r>
      <w:r w:rsidRPr="001510B1">
        <w:rPr>
          <w:rFonts w:ascii="Times New Roman" w:hAnsi="Times New Roman"/>
          <w:color w:val="000000"/>
          <w:szCs w:val="28"/>
        </w:rPr>
        <w:t>ми </w:t>
      </w:r>
      <w:r w:rsidRPr="001510B1">
        <w:rPr>
          <w:rFonts w:ascii="Times New Roman" w:hAnsi="Times New Roman"/>
          <w:color w:val="000000"/>
          <w:szCs w:val="28"/>
        </w:rPr>
        <w:noBreakHyphen/>
        <w:t> не менее 15 с;</w:t>
      </w:r>
    </w:p>
    <w:p w:rsidR="00B720AA" w:rsidRPr="001510B1" w:rsidRDefault="00B720AA" w:rsidP="00B720AA">
      <w:pPr>
        <w:widowControl/>
        <w:tabs>
          <w:tab w:val="left" w:pos="1560"/>
        </w:tabs>
        <w:spacing w:line="360" w:lineRule="auto"/>
        <w:ind w:firstLine="709"/>
        <w:rPr>
          <w:rFonts w:ascii="Times New Roman" w:hAnsi="Times New Roman"/>
          <w:color w:val="000000"/>
          <w:szCs w:val="28"/>
        </w:rPr>
      </w:pPr>
      <w:r w:rsidRPr="001510B1">
        <w:rPr>
          <w:rFonts w:ascii="Times New Roman" w:hAnsi="Times New Roman"/>
          <w:color w:val="000000"/>
          <w:szCs w:val="28"/>
        </w:rPr>
        <w:t>коэффициент ослабления инфракрасного излуч</w:t>
      </w:r>
      <w:r w:rsidRPr="001510B1">
        <w:rPr>
          <w:rFonts w:ascii="Times New Roman" w:hAnsi="Times New Roman"/>
          <w:color w:val="000000"/>
          <w:szCs w:val="28"/>
        </w:rPr>
        <w:t>е</w:t>
      </w:r>
      <w:r w:rsidRPr="001510B1">
        <w:rPr>
          <w:rFonts w:ascii="Times New Roman" w:hAnsi="Times New Roman"/>
          <w:color w:val="000000"/>
          <w:szCs w:val="28"/>
        </w:rPr>
        <w:t>ния </w:t>
      </w:r>
      <w:r w:rsidRPr="001510B1">
        <w:rPr>
          <w:rFonts w:ascii="Times New Roman" w:hAnsi="Times New Roman"/>
          <w:color w:val="000000"/>
          <w:szCs w:val="28"/>
        </w:rPr>
        <w:noBreakHyphen/>
        <w:t> не менее 80 процентов.</w:t>
      </w:r>
    </w:p>
    <w:p w:rsidR="00B720AA" w:rsidRPr="001510B1" w:rsidRDefault="00B720AA" w:rsidP="0030756D">
      <w:pPr>
        <w:widowControl/>
        <w:numPr>
          <w:ilvl w:val="6"/>
          <w:numId w:val="61"/>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Основные функциональные параметры средств индивидуальной защиты (самоспасатели и воздушные баллоны самоспасателей) и спасения (навесных спасательных пожарных лестниц, спасательных пожарных трапов, </w:t>
      </w:r>
      <w:r w:rsidRPr="001510B1">
        <w:rPr>
          <w:rFonts w:ascii="Times New Roman" w:hAnsi="Times New Roman"/>
          <w:color w:val="000000"/>
          <w:szCs w:val="28"/>
        </w:rPr>
        <w:lastRenderedPageBreak/>
        <w:t>спасательных прыжковых, рукавных и канатно-спускных пожа</w:t>
      </w:r>
      <w:r w:rsidRPr="001510B1">
        <w:rPr>
          <w:rFonts w:ascii="Times New Roman" w:hAnsi="Times New Roman"/>
          <w:color w:val="000000"/>
          <w:szCs w:val="28"/>
        </w:rPr>
        <w:t>р</w:t>
      </w:r>
      <w:r w:rsidRPr="001510B1">
        <w:rPr>
          <w:rFonts w:ascii="Times New Roman" w:hAnsi="Times New Roman"/>
          <w:color w:val="000000"/>
          <w:szCs w:val="28"/>
        </w:rPr>
        <w:t xml:space="preserve">ных устройств) граждан при пожаре в зависимости от их типа и классификационной принадлежности должны соответствовать требованиям нормативных документов по пожарной безопасности. </w:t>
      </w:r>
    </w:p>
    <w:p w:rsidR="00B720AA" w:rsidRPr="001510B1" w:rsidRDefault="00B720AA" w:rsidP="00B720AA">
      <w:pPr>
        <w:pStyle w:val="ConsPlusNormal"/>
        <w:widowControl/>
        <w:spacing w:line="360" w:lineRule="auto"/>
        <w:ind w:firstLine="709"/>
        <w:rPr>
          <w:rFonts w:ascii="Times New Roman" w:hAnsi="Times New Roman"/>
          <w:color w:val="000000"/>
          <w:sz w:val="28"/>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пожарному инструменту и дополнительному снаряж</w:t>
      </w:r>
      <w:r w:rsidRPr="007E3422">
        <w:rPr>
          <w:rFonts w:ascii="Times New Roman" w:hAnsi="Times New Roman"/>
          <w:b/>
          <w:color w:val="000000"/>
          <w:szCs w:val="28"/>
        </w:rPr>
        <w:t>е</w:t>
      </w:r>
      <w:r w:rsidRPr="007E3422">
        <w:rPr>
          <w:rFonts w:ascii="Times New Roman" w:hAnsi="Times New Roman"/>
          <w:b/>
          <w:color w:val="000000"/>
          <w:szCs w:val="28"/>
        </w:rPr>
        <w:t>нию пожарных</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62"/>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ручному пожарному инструменту</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5"/>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Пожарный инструмент в зависимости от его функционального назн</w:t>
      </w:r>
      <w:r w:rsidRPr="001510B1">
        <w:rPr>
          <w:rFonts w:ascii="Times New Roman" w:hAnsi="Times New Roman"/>
          <w:color w:val="000000"/>
          <w:szCs w:val="28"/>
        </w:rPr>
        <w:t>а</w:t>
      </w:r>
      <w:r w:rsidRPr="001510B1">
        <w:rPr>
          <w:rFonts w:ascii="Times New Roman" w:hAnsi="Times New Roman"/>
          <w:color w:val="000000"/>
          <w:szCs w:val="28"/>
        </w:rPr>
        <w:t>чения должен обеспечивать выполнение: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работ по резке, подъему, перемещению и фиксации различных преград и строительных конс</w:t>
      </w:r>
      <w:r w:rsidRPr="001510B1">
        <w:rPr>
          <w:rFonts w:ascii="Times New Roman" w:hAnsi="Times New Roman"/>
          <w:color w:val="000000"/>
          <w:szCs w:val="28"/>
        </w:rPr>
        <w:t>т</w:t>
      </w:r>
      <w:r w:rsidRPr="001510B1">
        <w:rPr>
          <w:rFonts w:ascii="Times New Roman" w:hAnsi="Times New Roman"/>
          <w:color w:val="000000"/>
          <w:szCs w:val="28"/>
        </w:rPr>
        <w:t>рукций;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работ по пробиванию отверстий и проемов, дроблению строительных конструкций и матери</w:t>
      </w:r>
      <w:r w:rsidRPr="001510B1">
        <w:rPr>
          <w:rFonts w:ascii="Times New Roman" w:hAnsi="Times New Roman"/>
          <w:color w:val="000000"/>
          <w:szCs w:val="28"/>
        </w:rPr>
        <w:t>а</w:t>
      </w:r>
      <w:r w:rsidRPr="001510B1">
        <w:rPr>
          <w:rFonts w:ascii="Times New Roman" w:hAnsi="Times New Roman"/>
          <w:color w:val="000000"/>
          <w:szCs w:val="28"/>
        </w:rPr>
        <w:t>лов;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работ по закупорке отверстий в трубах различного диаметра, заделке пробоин в емкостях и трубопроводах.</w:t>
      </w:r>
    </w:p>
    <w:p w:rsidR="00B720AA" w:rsidRPr="001510B1" w:rsidRDefault="00B720AA" w:rsidP="0030756D">
      <w:pPr>
        <w:widowControl/>
        <w:numPr>
          <w:ilvl w:val="6"/>
          <w:numId w:val="5"/>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Пожарный инструмент должен быть оснащен предохран</w:t>
      </w:r>
      <w:r w:rsidRPr="001510B1">
        <w:rPr>
          <w:rFonts w:ascii="Times New Roman" w:hAnsi="Times New Roman"/>
          <w:color w:val="000000"/>
          <w:szCs w:val="28"/>
        </w:rPr>
        <w:t>и</w:t>
      </w:r>
      <w:r w:rsidRPr="001510B1">
        <w:rPr>
          <w:rFonts w:ascii="Times New Roman" w:hAnsi="Times New Roman"/>
          <w:color w:val="000000"/>
          <w:szCs w:val="28"/>
        </w:rPr>
        <w:t>тельными устройствами, препятствующими случайному попаданию в подвижные м</w:t>
      </w:r>
      <w:r w:rsidRPr="001510B1">
        <w:rPr>
          <w:rFonts w:ascii="Times New Roman" w:hAnsi="Times New Roman"/>
          <w:color w:val="000000"/>
          <w:szCs w:val="28"/>
        </w:rPr>
        <w:t>е</w:t>
      </w:r>
      <w:r w:rsidRPr="001510B1">
        <w:rPr>
          <w:rFonts w:ascii="Times New Roman" w:hAnsi="Times New Roman"/>
          <w:color w:val="000000"/>
          <w:szCs w:val="28"/>
        </w:rPr>
        <w:t>ханизмы частей тела человека или одежды. Органы управления механизированным пожарным инструментом должны быть снабжены указат</w:t>
      </w:r>
      <w:r w:rsidRPr="001510B1">
        <w:rPr>
          <w:rFonts w:ascii="Times New Roman" w:hAnsi="Times New Roman"/>
          <w:color w:val="000000"/>
          <w:szCs w:val="28"/>
        </w:rPr>
        <w:t>е</w:t>
      </w:r>
      <w:r w:rsidRPr="001510B1">
        <w:rPr>
          <w:rFonts w:ascii="Times New Roman" w:hAnsi="Times New Roman"/>
          <w:color w:val="000000"/>
          <w:szCs w:val="28"/>
        </w:rPr>
        <w:t>лями, исключающими неоднозначное толкование размещенной на них инфо</w:t>
      </w:r>
      <w:r w:rsidRPr="001510B1">
        <w:rPr>
          <w:rFonts w:ascii="Times New Roman" w:hAnsi="Times New Roman"/>
          <w:color w:val="000000"/>
          <w:szCs w:val="28"/>
        </w:rPr>
        <w:t>р</w:t>
      </w:r>
      <w:r w:rsidRPr="001510B1">
        <w:rPr>
          <w:rFonts w:ascii="Times New Roman" w:hAnsi="Times New Roman"/>
          <w:color w:val="000000"/>
          <w:szCs w:val="28"/>
        </w:rPr>
        <w:t>мации.</w:t>
      </w:r>
    </w:p>
    <w:p w:rsidR="00B720AA" w:rsidRPr="001510B1" w:rsidRDefault="00B720AA" w:rsidP="0030756D">
      <w:pPr>
        <w:widowControl/>
        <w:numPr>
          <w:ilvl w:val="6"/>
          <w:numId w:val="5"/>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Конструкция механизированного и немеханизированного пожарных инструментов должна обеспечивать возможность быстрой замены рабочих эл</w:t>
      </w:r>
      <w:r w:rsidRPr="001510B1">
        <w:rPr>
          <w:rFonts w:ascii="Times New Roman" w:hAnsi="Times New Roman"/>
          <w:color w:val="000000"/>
          <w:szCs w:val="28"/>
        </w:rPr>
        <w:t>е</w:t>
      </w:r>
      <w:r w:rsidRPr="001510B1">
        <w:rPr>
          <w:rFonts w:ascii="Times New Roman" w:hAnsi="Times New Roman"/>
          <w:color w:val="000000"/>
          <w:szCs w:val="28"/>
        </w:rPr>
        <w:t xml:space="preserve">ментов. </w:t>
      </w:r>
    </w:p>
    <w:p w:rsidR="00B720AA" w:rsidRPr="001510B1" w:rsidRDefault="00B720AA" w:rsidP="0030756D">
      <w:pPr>
        <w:widowControl/>
        <w:numPr>
          <w:ilvl w:val="6"/>
          <w:numId w:val="5"/>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Конструкция стыковочных узлов пожарного инструмента должна обеспечивать б</w:t>
      </w:r>
      <w:r w:rsidRPr="001510B1">
        <w:rPr>
          <w:rFonts w:ascii="Times New Roman" w:hAnsi="Times New Roman"/>
          <w:color w:val="000000"/>
          <w:szCs w:val="28"/>
        </w:rPr>
        <w:t>ы</w:t>
      </w:r>
      <w:r w:rsidRPr="001510B1">
        <w:rPr>
          <w:rFonts w:ascii="Times New Roman" w:hAnsi="Times New Roman"/>
          <w:color w:val="000000"/>
          <w:szCs w:val="28"/>
        </w:rPr>
        <w:t>строе и надежное их соединение вручную без применения ключей или другого сл</w:t>
      </w:r>
      <w:r w:rsidRPr="001510B1">
        <w:rPr>
          <w:rFonts w:ascii="Times New Roman" w:hAnsi="Times New Roman"/>
          <w:color w:val="000000"/>
          <w:szCs w:val="28"/>
        </w:rPr>
        <w:t>е</w:t>
      </w:r>
      <w:r w:rsidRPr="001510B1">
        <w:rPr>
          <w:rFonts w:ascii="Times New Roman" w:hAnsi="Times New Roman"/>
          <w:color w:val="000000"/>
          <w:szCs w:val="28"/>
        </w:rPr>
        <w:t xml:space="preserve">сарного инструмента. </w:t>
      </w:r>
    </w:p>
    <w:p w:rsidR="00B720AA" w:rsidRPr="001510B1" w:rsidRDefault="00B720AA" w:rsidP="0030756D">
      <w:pPr>
        <w:widowControl/>
        <w:numPr>
          <w:ilvl w:val="6"/>
          <w:numId w:val="5"/>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Конструкция пожарного инструмента должна обеспечивать электр</w:t>
      </w:r>
      <w:r w:rsidRPr="001510B1">
        <w:rPr>
          <w:rFonts w:ascii="Times New Roman" w:hAnsi="Times New Roman"/>
          <w:color w:val="000000"/>
          <w:szCs w:val="28"/>
        </w:rPr>
        <w:t>о</w:t>
      </w:r>
      <w:r w:rsidRPr="001510B1">
        <w:rPr>
          <w:rFonts w:ascii="Times New Roman" w:hAnsi="Times New Roman"/>
          <w:color w:val="000000"/>
          <w:szCs w:val="28"/>
        </w:rPr>
        <w:t>безопасность оператора при проведении аварийно-спасательных работ.</w:t>
      </w:r>
    </w:p>
    <w:p w:rsidR="00B720AA" w:rsidRDefault="00B720AA" w:rsidP="0030756D">
      <w:pPr>
        <w:widowControl/>
        <w:numPr>
          <w:ilvl w:val="6"/>
          <w:numId w:val="5"/>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параметры пожарного инструмента в зависимости от его типа и классификационной принадлежности должны соответствовать требованиям нормативных документов по пожарной безопасности.</w:t>
      </w:r>
    </w:p>
    <w:p w:rsidR="007E3422" w:rsidRPr="001510B1" w:rsidRDefault="007E3422" w:rsidP="007E3422">
      <w:pPr>
        <w:widowControl/>
        <w:tabs>
          <w:tab w:val="left" w:pos="1701"/>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62"/>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дополнительному снаряжению пожа</w:t>
      </w:r>
      <w:r w:rsidRPr="007E3422">
        <w:rPr>
          <w:rFonts w:ascii="Times New Roman" w:hAnsi="Times New Roman"/>
          <w:b/>
          <w:color w:val="000000"/>
          <w:szCs w:val="28"/>
        </w:rPr>
        <w:t>р</w:t>
      </w:r>
      <w:r w:rsidRPr="007E3422">
        <w:rPr>
          <w:rFonts w:ascii="Times New Roman" w:hAnsi="Times New Roman"/>
          <w:b/>
          <w:color w:val="000000"/>
          <w:szCs w:val="28"/>
        </w:rPr>
        <w:t>ных</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Пожарные фонари должны обеспеч</w:t>
      </w:r>
      <w:r w:rsidRPr="001510B1">
        <w:rPr>
          <w:rFonts w:ascii="Times New Roman" w:hAnsi="Times New Roman"/>
          <w:color w:val="000000"/>
          <w:szCs w:val="28"/>
        </w:rPr>
        <w:t>и</w:t>
      </w:r>
      <w:r w:rsidRPr="001510B1">
        <w:rPr>
          <w:rFonts w:ascii="Times New Roman" w:hAnsi="Times New Roman"/>
          <w:color w:val="000000"/>
          <w:szCs w:val="28"/>
        </w:rPr>
        <w:t xml:space="preserve">вать освещение места пожара при тушении пожара.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Основные параметры пожарных фонарей (климатическое исполнение, время непрерывной работы, освещенность, предупреждение о предстоящем прекращении горения, массогабаритные характеристики, эргономические характеристики, ресурс работы, работоспособность на холоде и в тепле и при воздействии влаги, обеспечение доступности замены, зарядки источников питания, защиту от коррозии, комплект поставки) должны соответствовать требованиям, установленным в нормативных документах по пожарной безопасности.</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bookmarkStart w:id="4" w:name="_Ref275762621"/>
      <w:r w:rsidRPr="007E3422">
        <w:rPr>
          <w:rFonts w:ascii="Times New Roman" w:hAnsi="Times New Roman"/>
          <w:b/>
          <w:color w:val="000000"/>
          <w:szCs w:val="28"/>
        </w:rPr>
        <w:t>Требования к пожарному оборудованию</w:t>
      </w:r>
      <w:bookmarkEnd w:id="4"/>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63"/>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Общие требования к пожарному оборуд</w:t>
      </w:r>
      <w:r w:rsidRPr="007E3422">
        <w:rPr>
          <w:rFonts w:ascii="Times New Roman" w:hAnsi="Times New Roman"/>
          <w:b/>
          <w:color w:val="000000"/>
          <w:szCs w:val="28"/>
        </w:rPr>
        <w:t>о</w:t>
      </w:r>
      <w:r w:rsidRPr="007E3422">
        <w:rPr>
          <w:rFonts w:ascii="Times New Roman" w:hAnsi="Times New Roman"/>
          <w:b/>
          <w:color w:val="000000"/>
          <w:szCs w:val="28"/>
        </w:rPr>
        <w:t>ванию</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Пожарное оборудование (пожарные гидранты, коло</w:t>
      </w:r>
      <w:r w:rsidRPr="001510B1">
        <w:rPr>
          <w:rFonts w:ascii="Times New Roman" w:hAnsi="Times New Roman"/>
          <w:color w:val="000000"/>
          <w:szCs w:val="28"/>
        </w:rPr>
        <w:t>н</w:t>
      </w:r>
      <w:r w:rsidRPr="001510B1">
        <w:rPr>
          <w:rFonts w:ascii="Times New Roman" w:hAnsi="Times New Roman"/>
          <w:color w:val="000000"/>
          <w:szCs w:val="28"/>
        </w:rPr>
        <w:t>ки, напорные и всасывающие рукава, стволы, гидроэлеваторы и всасыва</w:t>
      </w:r>
      <w:r w:rsidRPr="001510B1">
        <w:rPr>
          <w:rFonts w:ascii="Times New Roman" w:hAnsi="Times New Roman"/>
          <w:color w:val="000000"/>
          <w:szCs w:val="28"/>
        </w:rPr>
        <w:t>ю</w:t>
      </w:r>
      <w:r w:rsidRPr="001510B1">
        <w:rPr>
          <w:rFonts w:ascii="Times New Roman" w:hAnsi="Times New Roman"/>
          <w:color w:val="000000"/>
          <w:szCs w:val="28"/>
        </w:rPr>
        <w:t>щие сетки, рукавные разветвления, соединительные головки, ручные пожарные лес</w:t>
      </w:r>
      <w:r w:rsidRPr="001510B1">
        <w:rPr>
          <w:rFonts w:ascii="Times New Roman" w:hAnsi="Times New Roman"/>
          <w:color w:val="000000"/>
          <w:szCs w:val="28"/>
        </w:rPr>
        <w:t>т</w:t>
      </w:r>
      <w:r w:rsidRPr="001510B1">
        <w:rPr>
          <w:rFonts w:ascii="Times New Roman" w:hAnsi="Times New Roman"/>
          <w:color w:val="000000"/>
          <w:szCs w:val="28"/>
        </w:rPr>
        <w:t xml:space="preserve">ницы) должно обеспечивать возможность подачи огнетушащих веществ к месту пожара с требуемым расходом и рабочим давлением, необходимым </w:t>
      </w:r>
      <w:r w:rsidRPr="001510B1">
        <w:rPr>
          <w:rFonts w:ascii="Times New Roman" w:hAnsi="Times New Roman"/>
          <w:color w:val="000000"/>
          <w:szCs w:val="28"/>
        </w:rPr>
        <w:lastRenderedPageBreak/>
        <w:t>для тушения пожара в соответствии с тактикой тушения пожаров, а также проникн</w:t>
      </w:r>
      <w:r w:rsidRPr="001510B1">
        <w:rPr>
          <w:rFonts w:ascii="Times New Roman" w:hAnsi="Times New Roman"/>
          <w:color w:val="000000"/>
          <w:szCs w:val="28"/>
        </w:rPr>
        <w:t>о</w:t>
      </w:r>
      <w:r w:rsidRPr="001510B1">
        <w:rPr>
          <w:rFonts w:ascii="Times New Roman" w:hAnsi="Times New Roman"/>
          <w:color w:val="000000"/>
          <w:szCs w:val="28"/>
        </w:rPr>
        <w:t>вения личного состава подразделений пожарной охраны в помещения зданий, с</w:t>
      </w:r>
      <w:r w:rsidRPr="001510B1">
        <w:rPr>
          <w:rFonts w:ascii="Times New Roman" w:hAnsi="Times New Roman"/>
          <w:color w:val="000000"/>
          <w:szCs w:val="28"/>
        </w:rPr>
        <w:t>о</w:t>
      </w:r>
      <w:r w:rsidRPr="001510B1">
        <w:rPr>
          <w:rFonts w:ascii="Times New Roman" w:hAnsi="Times New Roman"/>
          <w:color w:val="000000"/>
          <w:szCs w:val="28"/>
        </w:rPr>
        <w:t xml:space="preserve">оружений и строений. </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63"/>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пожа</w:t>
      </w:r>
      <w:r w:rsidRPr="007E3422">
        <w:rPr>
          <w:rFonts w:ascii="Times New Roman" w:hAnsi="Times New Roman"/>
          <w:b/>
          <w:color w:val="000000"/>
          <w:szCs w:val="28"/>
        </w:rPr>
        <w:t>р</w:t>
      </w:r>
      <w:r w:rsidRPr="007E3422">
        <w:rPr>
          <w:rFonts w:ascii="Times New Roman" w:hAnsi="Times New Roman"/>
          <w:b/>
          <w:color w:val="000000"/>
          <w:szCs w:val="28"/>
        </w:rPr>
        <w:t xml:space="preserve">ным гидрантам и колонкам </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6"/>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гидранты должны устанавливаться на сетях наружного в</w:t>
      </w:r>
      <w:r w:rsidRPr="001510B1">
        <w:rPr>
          <w:rFonts w:ascii="Times New Roman" w:hAnsi="Times New Roman"/>
          <w:color w:val="000000"/>
          <w:szCs w:val="28"/>
        </w:rPr>
        <w:t>о</w:t>
      </w:r>
      <w:r w:rsidRPr="001510B1">
        <w:rPr>
          <w:rFonts w:ascii="Times New Roman" w:hAnsi="Times New Roman"/>
          <w:color w:val="000000"/>
          <w:szCs w:val="28"/>
        </w:rPr>
        <w:t>допровода и обеспечивать подачу воды с помощью пожарных колонок для целей пожаротушения.</w:t>
      </w:r>
    </w:p>
    <w:p w:rsidR="00B720AA" w:rsidRPr="001510B1" w:rsidRDefault="00B720AA" w:rsidP="0030756D">
      <w:pPr>
        <w:widowControl/>
        <w:numPr>
          <w:ilvl w:val="6"/>
          <w:numId w:val="6"/>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колонки должны обеспечивать возможность открывания (закрывания) по</w:t>
      </w:r>
      <w:r w:rsidRPr="001510B1">
        <w:rPr>
          <w:rFonts w:ascii="Times New Roman" w:hAnsi="Times New Roman"/>
          <w:color w:val="000000"/>
          <w:szCs w:val="28"/>
        </w:rPr>
        <w:t>д</w:t>
      </w:r>
      <w:r w:rsidRPr="001510B1">
        <w:rPr>
          <w:rFonts w:ascii="Times New Roman" w:hAnsi="Times New Roman"/>
          <w:color w:val="000000"/>
          <w:szCs w:val="28"/>
        </w:rPr>
        <w:t>земных гидрантов и присоединения пожарных рукавов для отбора воды из водопроводных сетей и ее подачи на цели пожар</w:t>
      </w:r>
      <w:r w:rsidRPr="001510B1">
        <w:rPr>
          <w:rFonts w:ascii="Times New Roman" w:hAnsi="Times New Roman"/>
          <w:color w:val="000000"/>
          <w:szCs w:val="28"/>
        </w:rPr>
        <w:t>о</w:t>
      </w:r>
      <w:r w:rsidRPr="001510B1">
        <w:rPr>
          <w:rFonts w:ascii="Times New Roman" w:hAnsi="Times New Roman"/>
          <w:color w:val="000000"/>
          <w:szCs w:val="28"/>
        </w:rPr>
        <w:t>тушения. Для гидрантов, которые не открываются (закрываются) посредством колонки, должна быть предусмотрена возможность оперативного управления без использования дополнительных приспособлений, не входящих в комплект изделия.</w:t>
      </w:r>
    </w:p>
    <w:p w:rsidR="00B720AA" w:rsidRPr="001510B1" w:rsidRDefault="00B720AA" w:rsidP="0030756D">
      <w:pPr>
        <w:widowControl/>
        <w:numPr>
          <w:ilvl w:val="6"/>
          <w:numId w:val="6"/>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Механические усилия на органах управления перекрывающих ус</w:t>
      </w:r>
      <w:r w:rsidRPr="001510B1">
        <w:rPr>
          <w:rFonts w:ascii="Times New Roman" w:hAnsi="Times New Roman"/>
          <w:color w:val="000000"/>
          <w:szCs w:val="28"/>
        </w:rPr>
        <w:t>т</w:t>
      </w:r>
      <w:r w:rsidRPr="001510B1">
        <w:rPr>
          <w:rFonts w:ascii="Times New Roman" w:hAnsi="Times New Roman"/>
          <w:color w:val="000000"/>
          <w:szCs w:val="28"/>
        </w:rPr>
        <w:t xml:space="preserve">ройств пожарной колонки при рабочем давлении не должны превышать 150 ньютонов. </w:t>
      </w:r>
    </w:p>
    <w:p w:rsidR="00B720AA" w:rsidRDefault="00B720AA" w:rsidP="0030756D">
      <w:pPr>
        <w:widowControl/>
        <w:numPr>
          <w:ilvl w:val="6"/>
          <w:numId w:val="6"/>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Пожарные гидранты и пожарные колонки должны быть совместимы между собой. </w:t>
      </w:r>
    </w:p>
    <w:p w:rsidR="007E3422" w:rsidRPr="007E3422" w:rsidRDefault="007E3422" w:rsidP="007E3422">
      <w:pPr>
        <w:widowControl/>
        <w:tabs>
          <w:tab w:val="left" w:pos="1560"/>
        </w:tabs>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63"/>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пожарным рукавам и соединительным г</w:t>
      </w:r>
      <w:r w:rsidRPr="007E3422">
        <w:rPr>
          <w:rFonts w:ascii="Times New Roman" w:hAnsi="Times New Roman"/>
          <w:b/>
          <w:color w:val="000000"/>
          <w:szCs w:val="28"/>
        </w:rPr>
        <w:t>о</w:t>
      </w:r>
      <w:r w:rsidRPr="007E3422">
        <w:rPr>
          <w:rFonts w:ascii="Times New Roman" w:hAnsi="Times New Roman"/>
          <w:b/>
          <w:color w:val="000000"/>
          <w:szCs w:val="28"/>
        </w:rPr>
        <w:t>ловкам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64"/>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рукава (всасывающие, напорно-всасывающие и напорные) должны обеспечивать возможность транспортирования огнетушащих в</w:t>
      </w:r>
      <w:r w:rsidRPr="001510B1">
        <w:rPr>
          <w:rFonts w:ascii="Times New Roman" w:hAnsi="Times New Roman"/>
          <w:color w:val="000000"/>
          <w:szCs w:val="28"/>
        </w:rPr>
        <w:t>е</w:t>
      </w:r>
      <w:r w:rsidRPr="001510B1">
        <w:rPr>
          <w:rFonts w:ascii="Times New Roman" w:hAnsi="Times New Roman"/>
          <w:color w:val="000000"/>
          <w:szCs w:val="28"/>
        </w:rPr>
        <w:t>ществ к месту пожара.</w:t>
      </w:r>
    </w:p>
    <w:p w:rsidR="00B720AA" w:rsidRPr="001510B1" w:rsidRDefault="00B720AA" w:rsidP="0030756D">
      <w:pPr>
        <w:widowControl/>
        <w:numPr>
          <w:ilvl w:val="6"/>
          <w:numId w:val="64"/>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Соединительные головки в зависимости от их назначения должны обеспечивать быстрое, герметичное и прочное соединение пожарных </w:t>
      </w:r>
      <w:r w:rsidRPr="001510B1">
        <w:rPr>
          <w:rFonts w:ascii="Times New Roman" w:hAnsi="Times New Roman"/>
          <w:color w:val="000000"/>
          <w:szCs w:val="28"/>
        </w:rPr>
        <w:lastRenderedPageBreak/>
        <w:t>рукавов между собой и с другим пожарным об</w:t>
      </w:r>
      <w:r w:rsidRPr="001510B1">
        <w:rPr>
          <w:rFonts w:ascii="Times New Roman" w:hAnsi="Times New Roman"/>
          <w:color w:val="000000"/>
          <w:szCs w:val="28"/>
        </w:rPr>
        <w:t>о</w:t>
      </w:r>
      <w:r w:rsidRPr="001510B1">
        <w:rPr>
          <w:rFonts w:ascii="Times New Roman" w:hAnsi="Times New Roman"/>
          <w:color w:val="000000"/>
          <w:szCs w:val="28"/>
        </w:rPr>
        <w:t>рудованием или герметичное заглушение коммуникаций.</w:t>
      </w:r>
    </w:p>
    <w:p w:rsidR="00B720AA" w:rsidRPr="001510B1" w:rsidRDefault="00B720AA" w:rsidP="0030756D">
      <w:pPr>
        <w:widowControl/>
        <w:numPr>
          <w:ilvl w:val="6"/>
          <w:numId w:val="64"/>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Прочностные и эксплуатационные характеристики пожарных рукавов и соединительных головок должны соответствовать техническим параметрам и</w:t>
      </w:r>
      <w:r w:rsidRPr="001510B1">
        <w:rPr>
          <w:rFonts w:ascii="Times New Roman" w:hAnsi="Times New Roman"/>
          <w:color w:val="000000"/>
          <w:szCs w:val="28"/>
        </w:rPr>
        <w:t>с</w:t>
      </w:r>
      <w:r w:rsidRPr="001510B1">
        <w:rPr>
          <w:rFonts w:ascii="Times New Roman" w:hAnsi="Times New Roman"/>
          <w:color w:val="000000"/>
          <w:szCs w:val="28"/>
        </w:rPr>
        <w:t>пользуемого пожарными подразделениями гидравлического оборудования.</w:t>
      </w:r>
    </w:p>
    <w:p w:rsidR="00B720AA" w:rsidRPr="001510B1" w:rsidRDefault="00B720AA" w:rsidP="0030756D">
      <w:pPr>
        <w:widowControl/>
        <w:numPr>
          <w:ilvl w:val="6"/>
          <w:numId w:val="64"/>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Основные функциональные показатели пожарных рукавов </w:t>
      </w:r>
      <w:r w:rsidRPr="001510B1">
        <w:rPr>
          <w:rFonts w:ascii="Times New Roman" w:hAnsi="Times New Roman"/>
          <w:color w:val="000000"/>
          <w:szCs w:val="28"/>
          <w:lang w:val="en-US"/>
        </w:rPr>
        <w:t>c</w:t>
      </w:r>
      <w:r w:rsidRPr="001510B1">
        <w:rPr>
          <w:rFonts w:ascii="Times New Roman" w:hAnsi="Times New Roman"/>
          <w:color w:val="000000"/>
          <w:szCs w:val="28"/>
        </w:rPr>
        <w:t xml:space="preserve"> номинальным условным проходом соответствующим значениям, установленным нормативными документами по пожарной безопасности в зависимости от их типа и классификационной принадлежности (для напорных - внутренний диаметр и его отклонение от номинального значения, удельная масса, толщина гидроизоляционного покрытия, растяжение под давлением, расход воды на увлажнение, прочность связи слоев рукава, термостойкость, маслостойкость, износостойкость, для напорно-всасывающих – параметры резины, прочность связи слоев рукава, изменение диаметра при нагрузке, однородность резиновых слоев, состояние поверхности), должны соответствовать установленным в них значениям.</w:t>
      </w:r>
    </w:p>
    <w:p w:rsidR="00B720AA" w:rsidRPr="001510B1" w:rsidRDefault="00B720AA" w:rsidP="0030756D">
      <w:pPr>
        <w:widowControl/>
        <w:numPr>
          <w:ilvl w:val="6"/>
          <w:numId w:val="64"/>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Параметры напорных пожарных рукавов </w:t>
      </w:r>
      <w:r w:rsidRPr="001510B1">
        <w:rPr>
          <w:rFonts w:ascii="Times New Roman" w:hAnsi="Times New Roman"/>
          <w:color w:val="000000"/>
          <w:szCs w:val="28"/>
          <w:lang w:val="en-US"/>
        </w:rPr>
        <w:t>c</w:t>
      </w:r>
      <w:r w:rsidRPr="001510B1">
        <w:rPr>
          <w:rFonts w:ascii="Times New Roman" w:hAnsi="Times New Roman"/>
          <w:color w:val="000000"/>
          <w:szCs w:val="28"/>
        </w:rPr>
        <w:t xml:space="preserve"> номинальным условным проходом и (или) классификационными признаками, отличающимися от значений, установленных нормативными документами по пожарной безопасности (внутренний диаметр и его отклонение от номинального значения, удельная масса, для рукавов с условным проходом до 90 включительно – термостойкость и износостойкость) должны соответствовать значениям, установленным изготовителем.</w:t>
      </w:r>
    </w:p>
    <w:p w:rsidR="00B720AA" w:rsidRDefault="00B720AA" w:rsidP="0030756D">
      <w:pPr>
        <w:widowControl/>
        <w:numPr>
          <w:ilvl w:val="6"/>
          <w:numId w:val="64"/>
        </w:numPr>
        <w:tabs>
          <w:tab w:val="left" w:pos="1701"/>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Параметры соединительных головок, определяющие классификационную принадлежность и параметры влияющие на их смыкаемость, должны соответствовать требованиям, установленным в нормативных документах по пожарной безопасности.</w:t>
      </w:r>
    </w:p>
    <w:p w:rsidR="007E3422" w:rsidRPr="001510B1" w:rsidRDefault="007E3422" w:rsidP="007E3422">
      <w:pPr>
        <w:widowControl/>
        <w:tabs>
          <w:tab w:val="left" w:pos="1701"/>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63"/>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lastRenderedPageBreak/>
        <w:t>Требования к пожарным стволам, пеногенераторам (генераторам пены) и пеносмесит</w:t>
      </w:r>
      <w:r w:rsidRPr="007E3422">
        <w:rPr>
          <w:rFonts w:ascii="Times New Roman" w:hAnsi="Times New Roman"/>
          <w:b/>
          <w:color w:val="000000"/>
          <w:szCs w:val="28"/>
        </w:rPr>
        <w:t>е</w:t>
      </w:r>
      <w:r w:rsidRPr="007E3422">
        <w:rPr>
          <w:rFonts w:ascii="Times New Roman" w:hAnsi="Times New Roman"/>
          <w:b/>
          <w:color w:val="000000"/>
          <w:szCs w:val="28"/>
        </w:rPr>
        <w:t>лям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65"/>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Конструкция пожарных стволов (ручных и лафетных) должна обесп</w:t>
      </w:r>
      <w:r w:rsidRPr="001510B1">
        <w:rPr>
          <w:rFonts w:ascii="Times New Roman" w:hAnsi="Times New Roman"/>
          <w:color w:val="000000"/>
          <w:szCs w:val="28"/>
        </w:rPr>
        <w:t>е</w:t>
      </w:r>
      <w:r w:rsidRPr="001510B1">
        <w:rPr>
          <w:rFonts w:ascii="Times New Roman" w:hAnsi="Times New Roman"/>
          <w:color w:val="000000"/>
          <w:szCs w:val="28"/>
        </w:rPr>
        <w:t xml:space="preserve">чивать: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формирование сплошной или распыленной струи огнетушащих веществ (в том числе воздушно-механической пены) на выходе из н</w:t>
      </w:r>
      <w:r w:rsidRPr="001510B1">
        <w:rPr>
          <w:rFonts w:ascii="Times New Roman" w:hAnsi="Times New Roman"/>
          <w:color w:val="000000"/>
          <w:szCs w:val="28"/>
        </w:rPr>
        <w:t>а</w:t>
      </w:r>
      <w:r w:rsidRPr="001510B1">
        <w:rPr>
          <w:rFonts w:ascii="Times New Roman" w:hAnsi="Times New Roman"/>
          <w:color w:val="000000"/>
          <w:szCs w:val="28"/>
        </w:rPr>
        <w:t>садка;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равномерное распределение огнетушащих веществ по конусу факела распыле</w:t>
      </w:r>
      <w:r w:rsidRPr="001510B1">
        <w:rPr>
          <w:rFonts w:ascii="Times New Roman" w:hAnsi="Times New Roman"/>
          <w:color w:val="000000"/>
          <w:szCs w:val="28"/>
        </w:rPr>
        <w:t>н</w:t>
      </w:r>
      <w:r w:rsidRPr="001510B1">
        <w:rPr>
          <w:rFonts w:ascii="Times New Roman" w:hAnsi="Times New Roman"/>
          <w:color w:val="000000"/>
          <w:szCs w:val="28"/>
        </w:rPr>
        <w:t>ной струи;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бесступенчатое изменение вида струи от сплошной до распыленной (в соответствии с типом и классификационной принадлежностью конкретного ствола и областью применения, установленной изготовителем);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изменение расхода огнетушащих веществ (в соответствии с классификационной принадлежностью конкретного ствола) без пр</w:t>
      </w:r>
      <w:r w:rsidRPr="001510B1">
        <w:rPr>
          <w:rFonts w:ascii="Times New Roman" w:hAnsi="Times New Roman"/>
          <w:color w:val="000000"/>
          <w:szCs w:val="28"/>
        </w:rPr>
        <w:t>е</w:t>
      </w:r>
      <w:r w:rsidRPr="001510B1">
        <w:rPr>
          <w:rFonts w:ascii="Times New Roman" w:hAnsi="Times New Roman"/>
          <w:color w:val="000000"/>
          <w:szCs w:val="28"/>
        </w:rPr>
        <w:t xml:space="preserve">кращения их подачи;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фиксацию положения лафетных стволов при заданных углах в вертикальной плоск</w:t>
      </w:r>
      <w:r w:rsidRPr="001510B1">
        <w:rPr>
          <w:rFonts w:ascii="Times New Roman" w:hAnsi="Times New Roman"/>
          <w:color w:val="000000"/>
          <w:szCs w:val="28"/>
        </w:rPr>
        <w:t>о</w:t>
      </w:r>
      <w:r w:rsidRPr="001510B1">
        <w:rPr>
          <w:rFonts w:ascii="Times New Roman" w:hAnsi="Times New Roman"/>
          <w:color w:val="000000"/>
          <w:szCs w:val="28"/>
        </w:rPr>
        <w:t>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7) возможность ручного и дистанционного управления механизмами п</w:t>
      </w:r>
      <w:r w:rsidRPr="001510B1">
        <w:rPr>
          <w:rFonts w:ascii="Times New Roman" w:hAnsi="Times New Roman"/>
          <w:color w:val="000000"/>
          <w:szCs w:val="28"/>
        </w:rPr>
        <w:t>о</w:t>
      </w:r>
      <w:r w:rsidRPr="001510B1">
        <w:rPr>
          <w:rFonts w:ascii="Times New Roman" w:hAnsi="Times New Roman"/>
          <w:color w:val="000000"/>
          <w:szCs w:val="28"/>
        </w:rPr>
        <w:t>ворота лафетных стволов в горизонтальной и вертикальной плоскостях от гидропривода или эле</w:t>
      </w:r>
      <w:r w:rsidRPr="001510B1">
        <w:rPr>
          <w:rFonts w:ascii="Times New Roman" w:hAnsi="Times New Roman"/>
          <w:color w:val="000000"/>
          <w:szCs w:val="28"/>
        </w:rPr>
        <w:t>к</w:t>
      </w:r>
      <w:r w:rsidRPr="001510B1">
        <w:rPr>
          <w:rFonts w:ascii="Times New Roman" w:hAnsi="Times New Roman"/>
          <w:color w:val="000000"/>
          <w:szCs w:val="28"/>
        </w:rPr>
        <w:t>тропривода (в соответствии с типом и классификационной принадлежностью конкретного ствола и областью применения, установленной изготовителем).</w:t>
      </w:r>
    </w:p>
    <w:p w:rsidR="00B720AA" w:rsidRPr="001510B1" w:rsidRDefault="00B720AA" w:rsidP="0030756D">
      <w:pPr>
        <w:widowControl/>
        <w:numPr>
          <w:ilvl w:val="6"/>
          <w:numId w:val="65"/>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Конструкция пеногенераторов, воздушно пенных стволов должна обе</w:t>
      </w:r>
      <w:r w:rsidRPr="001510B1">
        <w:rPr>
          <w:rFonts w:ascii="Times New Roman" w:hAnsi="Times New Roman"/>
          <w:color w:val="000000"/>
          <w:szCs w:val="28"/>
        </w:rPr>
        <w:t>с</w:t>
      </w:r>
      <w:r w:rsidRPr="001510B1">
        <w:rPr>
          <w:rFonts w:ascii="Times New Roman" w:hAnsi="Times New Roman"/>
          <w:color w:val="000000"/>
          <w:szCs w:val="28"/>
        </w:rPr>
        <w:t>печивать формирование потока воздушно-механической пены низкой, средней и высокой кратн</w:t>
      </w:r>
      <w:r w:rsidRPr="001510B1">
        <w:rPr>
          <w:rFonts w:ascii="Times New Roman" w:hAnsi="Times New Roman"/>
          <w:color w:val="000000"/>
          <w:szCs w:val="28"/>
        </w:rPr>
        <w:t>о</w:t>
      </w:r>
      <w:r w:rsidRPr="001510B1">
        <w:rPr>
          <w:rFonts w:ascii="Times New Roman" w:hAnsi="Times New Roman"/>
          <w:color w:val="000000"/>
          <w:szCs w:val="28"/>
        </w:rPr>
        <w:t>сти (в соответствии с типом и классификационной принадлежностью конкретного пеногенератора и областью применения, установленной изготовителем);</w:t>
      </w:r>
    </w:p>
    <w:p w:rsidR="00B720AA" w:rsidRPr="001510B1" w:rsidRDefault="00B720AA" w:rsidP="0030756D">
      <w:pPr>
        <w:widowControl/>
        <w:numPr>
          <w:ilvl w:val="6"/>
          <w:numId w:val="65"/>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Пеносмесители (с нерегулируемым и регулируемым дозированием) должны обесп</w:t>
      </w:r>
      <w:r w:rsidRPr="001510B1">
        <w:rPr>
          <w:rFonts w:ascii="Times New Roman" w:hAnsi="Times New Roman"/>
          <w:color w:val="000000"/>
          <w:szCs w:val="28"/>
        </w:rPr>
        <w:t>е</w:t>
      </w:r>
      <w:r w:rsidRPr="001510B1">
        <w:rPr>
          <w:rFonts w:ascii="Times New Roman" w:hAnsi="Times New Roman"/>
          <w:color w:val="000000"/>
          <w:szCs w:val="28"/>
        </w:rPr>
        <w:t>чивать получение водного раствора пенообразователя с заданной концентрацией для пол</w:t>
      </w:r>
      <w:r w:rsidRPr="001510B1">
        <w:rPr>
          <w:rFonts w:ascii="Times New Roman" w:hAnsi="Times New Roman"/>
          <w:color w:val="000000"/>
          <w:szCs w:val="28"/>
        </w:rPr>
        <w:t>у</w:t>
      </w:r>
      <w:r w:rsidRPr="001510B1">
        <w:rPr>
          <w:rFonts w:ascii="Times New Roman" w:hAnsi="Times New Roman"/>
          <w:color w:val="000000"/>
          <w:szCs w:val="28"/>
        </w:rPr>
        <w:t xml:space="preserve">чения пены </w:t>
      </w:r>
      <w:r w:rsidRPr="001510B1">
        <w:rPr>
          <w:rFonts w:ascii="Times New Roman" w:hAnsi="Times New Roman"/>
          <w:color w:val="000000"/>
          <w:szCs w:val="28"/>
        </w:rPr>
        <w:lastRenderedPageBreak/>
        <w:t>определенной кратности в воздушно-пенных стволах и генерат</w:t>
      </w:r>
      <w:r w:rsidRPr="001510B1">
        <w:rPr>
          <w:rFonts w:ascii="Times New Roman" w:hAnsi="Times New Roman"/>
          <w:color w:val="000000"/>
          <w:szCs w:val="28"/>
        </w:rPr>
        <w:t>о</w:t>
      </w:r>
      <w:r w:rsidRPr="001510B1">
        <w:rPr>
          <w:rFonts w:ascii="Times New Roman" w:hAnsi="Times New Roman"/>
          <w:color w:val="000000"/>
          <w:szCs w:val="28"/>
        </w:rPr>
        <w:t>рах пены. Соотношение (соотношения) дозирования пеносмесителей в зависимости от их типа и классификационной принадлежности не должны отличаться от типовых (номинальных) значений, установленных изготовителем, более чем на 12 процентов.</w:t>
      </w:r>
    </w:p>
    <w:p w:rsidR="00B720AA" w:rsidRPr="001510B1" w:rsidRDefault="00B720AA" w:rsidP="0030756D">
      <w:pPr>
        <w:widowControl/>
        <w:numPr>
          <w:ilvl w:val="6"/>
          <w:numId w:val="65"/>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Основные функциональные показатели пожарных стволов и пеногенераторов в зависимости от их типа и классификационной принадлежности, </w:t>
      </w:r>
      <w:r w:rsidRPr="001510B1">
        <w:rPr>
          <w:rFonts w:ascii="Times New Roman" w:hAnsi="Times New Roman"/>
          <w:color w:val="000000"/>
          <w:szCs w:val="28"/>
          <w:lang w:val="en-US"/>
        </w:rPr>
        <w:t>c</w:t>
      </w:r>
      <w:r w:rsidRPr="001510B1">
        <w:rPr>
          <w:rFonts w:ascii="Times New Roman" w:hAnsi="Times New Roman"/>
          <w:color w:val="000000"/>
          <w:szCs w:val="28"/>
        </w:rPr>
        <w:t xml:space="preserve"> номинальным расходом ОТВ и (или) классификационными признаками, соответствующими значениям, установленным нормативными документами по пожарной безопасности (расход ОТВ, дальность струи ОТВ, коэффициент преобразования давления, условный проход, для пеногенераторов - кратность пены) должны соответствовать установленным в них значениям. </w:t>
      </w:r>
    </w:p>
    <w:p w:rsidR="00B720AA" w:rsidRDefault="00B720AA" w:rsidP="0030756D">
      <w:pPr>
        <w:widowControl/>
        <w:numPr>
          <w:ilvl w:val="6"/>
          <w:numId w:val="65"/>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Параметры пожарных стволов и пеногенераторов </w:t>
      </w:r>
      <w:r w:rsidRPr="001510B1">
        <w:rPr>
          <w:rFonts w:ascii="Times New Roman" w:hAnsi="Times New Roman"/>
          <w:color w:val="000000"/>
          <w:szCs w:val="28"/>
          <w:lang w:val="en-US"/>
        </w:rPr>
        <w:t>c</w:t>
      </w:r>
      <w:r w:rsidRPr="001510B1">
        <w:rPr>
          <w:rFonts w:ascii="Times New Roman" w:hAnsi="Times New Roman"/>
          <w:color w:val="000000"/>
          <w:szCs w:val="28"/>
        </w:rPr>
        <w:t xml:space="preserve"> номинальным расходом ОТВ и (или) классификационными признаками, отличающимися от значений, установленных нормативными документами по пожарной безопасности (расход ОТВ, дальность струи ОТВ, кратность пены, коэффициент преобразования давления) должны составлять не менее 90 процентов от типовых (номинальных) значений, установленных изготовителем, а условный проход должен соответствовать установленному изготовителем. </w:t>
      </w:r>
    </w:p>
    <w:p w:rsidR="007E3422" w:rsidRPr="001510B1" w:rsidRDefault="007E3422" w:rsidP="007E3422">
      <w:pPr>
        <w:widowControl/>
        <w:tabs>
          <w:tab w:val="left" w:pos="156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63"/>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пожарным рукавным водосборникам и п</w:t>
      </w:r>
      <w:r w:rsidRPr="007E3422">
        <w:rPr>
          <w:rFonts w:ascii="Times New Roman" w:hAnsi="Times New Roman"/>
          <w:b/>
          <w:color w:val="000000"/>
          <w:szCs w:val="28"/>
        </w:rPr>
        <w:t>о</w:t>
      </w:r>
      <w:r w:rsidRPr="007E3422">
        <w:rPr>
          <w:rFonts w:ascii="Times New Roman" w:hAnsi="Times New Roman"/>
          <w:b/>
          <w:color w:val="000000"/>
          <w:szCs w:val="28"/>
        </w:rPr>
        <w:t xml:space="preserve">жарным рукавным разветвлениям </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рукавные водосборники должны обеспечивать объед</w:t>
      </w:r>
      <w:r w:rsidRPr="001510B1">
        <w:rPr>
          <w:rFonts w:ascii="Times New Roman" w:hAnsi="Times New Roman"/>
          <w:color w:val="000000"/>
          <w:szCs w:val="28"/>
        </w:rPr>
        <w:t>и</w:t>
      </w:r>
      <w:r w:rsidRPr="001510B1">
        <w:rPr>
          <w:rFonts w:ascii="Times New Roman" w:hAnsi="Times New Roman"/>
          <w:color w:val="000000"/>
          <w:szCs w:val="28"/>
        </w:rPr>
        <w:t>нение двух и более потоков воды перед входом во всасывающий патрубок пожарного н</w:t>
      </w:r>
      <w:r w:rsidRPr="001510B1">
        <w:rPr>
          <w:rFonts w:ascii="Times New Roman" w:hAnsi="Times New Roman"/>
          <w:color w:val="000000"/>
          <w:szCs w:val="28"/>
        </w:rPr>
        <w:t>а</w:t>
      </w:r>
      <w:r w:rsidRPr="001510B1">
        <w:rPr>
          <w:rFonts w:ascii="Times New Roman" w:hAnsi="Times New Roman"/>
          <w:color w:val="000000"/>
          <w:szCs w:val="28"/>
        </w:rPr>
        <w:t>соса. Пожарные рукавные водосборники должны быть оборудованы обратными кл</w:t>
      </w:r>
      <w:r w:rsidRPr="001510B1">
        <w:rPr>
          <w:rFonts w:ascii="Times New Roman" w:hAnsi="Times New Roman"/>
          <w:color w:val="000000"/>
          <w:szCs w:val="28"/>
        </w:rPr>
        <w:t>а</w:t>
      </w:r>
      <w:r w:rsidRPr="001510B1">
        <w:rPr>
          <w:rFonts w:ascii="Times New Roman" w:hAnsi="Times New Roman"/>
          <w:color w:val="000000"/>
          <w:szCs w:val="28"/>
        </w:rPr>
        <w:t>панами на каждом из объединяемых патрубков.</w:t>
      </w:r>
    </w:p>
    <w:p w:rsidR="00B720AA" w:rsidRPr="001510B1" w:rsidRDefault="00B720AA" w:rsidP="0030756D">
      <w:pPr>
        <w:widowControl/>
        <w:numPr>
          <w:ilvl w:val="6"/>
          <w:numId w:val="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Пожарные рукавные разветвления должны обеспечивать распредел</w:t>
      </w:r>
      <w:r w:rsidRPr="001510B1">
        <w:rPr>
          <w:rFonts w:ascii="Times New Roman" w:hAnsi="Times New Roman"/>
          <w:color w:val="000000"/>
          <w:szCs w:val="28"/>
        </w:rPr>
        <w:t>е</w:t>
      </w:r>
      <w:r w:rsidRPr="001510B1">
        <w:rPr>
          <w:rFonts w:ascii="Times New Roman" w:hAnsi="Times New Roman"/>
          <w:color w:val="000000"/>
          <w:szCs w:val="28"/>
        </w:rPr>
        <w:t>ние магистрального потока воды или растворов пенообразователя по рабочим рукавным линиям и регулировку расхода огнетушащих веществ в этих л</w:t>
      </w:r>
      <w:r w:rsidRPr="001510B1">
        <w:rPr>
          <w:rFonts w:ascii="Times New Roman" w:hAnsi="Times New Roman"/>
          <w:color w:val="000000"/>
          <w:szCs w:val="28"/>
        </w:rPr>
        <w:t>и</w:t>
      </w:r>
      <w:r w:rsidRPr="001510B1">
        <w:rPr>
          <w:rFonts w:ascii="Times New Roman" w:hAnsi="Times New Roman"/>
          <w:color w:val="000000"/>
          <w:szCs w:val="28"/>
        </w:rPr>
        <w:t>ниях. Механические усилия на органах управления перекрывающих устройств п</w:t>
      </w:r>
      <w:r w:rsidRPr="001510B1">
        <w:rPr>
          <w:rFonts w:ascii="Times New Roman" w:hAnsi="Times New Roman"/>
          <w:color w:val="000000"/>
          <w:szCs w:val="28"/>
        </w:rPr>
        <w:t>о</w:t>
      </w:r>
      <w:r w:rsidRPr="001510B1">
        <w:rPr>
          <w:rFonts w:ascii="Times New Roman" w:hAnsi="Times New Roman"/>
          <w:color w:val="000000"/>
          <w:szCs w:val="28"/>
        </w:rPr>
        <w:t>жарных рукавных разветвлений при рабочем давлении не должны пр</w:t>
      </w:r>
      <w:r w:rsidRPr="001510B1">
        <w:rPr>
          <w:rFonts w:ascii="Times New Roman" w:hAnsi="Times New Roman"/>
          <w:color w:val="000000"/>
          <w:szCs w:val="28"/>
        </w:rPr>
        <w:t>е</w:t>
      </w:r>
      <w:r w:rsidRPr="001510B1">
        <w:rPr>
          <w:rFonts w:ascii="Times New Roman" w:hAnsi="Times New Roman"/>
          <w:color w:val="000000"/>
          <w:szCs w:val="28"/>
        </w:rPr>
        <w:t>вышать 150 ньютонов.</w:t>
      </w:r>
    </w:p>
    <w:p w:rsidR="00B720AA" w:rsidRDefault="00B720AA" w:rsidP="0030756D">
      <w:pPr>
        <w:widowControl/>
        <w:numPr>
          <w:ilvl w:val="6"/>
          <w:numId w:val="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показатели пожарных рука</w:t>
      </w:r>
      <w:r w:rsidRPr="001510B1">
        <w:rPr>
          <w:rFonts w:ascii="Times New Roman" w:hAnsi="Times New Roman"/>
          <w:color w:val="000000"/>
          <w:szCs w:val="28"/>
        </w:rPr>
        <w:t>в</w:t>
      </w:r>
      <w:r w:rsidRPr="001510B1">
        <w:rPr>
          <w:rFonts w:ascii="Times New Roman" w:hAnsi="Times New Roman"/>
          <w:color w:val="000000"/>
          <w:szCs w:val="28"/>
        </w:rPr>
        <w:t>ных водосборников и п</w:t>
      </w:r>
      <w:r w:rsidRPr="001510B1">
        <w:rPr>
          <w:rFonts w:ascii="Times New Roman" w:hAnsi="Times New Roman"/>
          <w:color w:val="000000"/>
          <w:szCs w:val="28"/>
        </w:rPr>
        <w:t>о</w:t>
      </w:r>
      <w:r w:rsidRPr="001510B1">
        <w:rPr>
          <w:rFonts w:ascii="Times New Roman" w:hAnsi="Times New Roman"/>
          <w:color w:val="000000"/>
          <w:szCs w:val="28"/>
        </w:rPr>
        <w:t>жарных рукавных разветвлений должны соответствовать требованиям нормативных документов по пожарной безопасности.</w:t>
      </w:r>
    </w:p>
    <w:p w:rsidR="007E3422" w:rsidRPr="001510B1" w:rsidRDefault="007E3422" w:rsidP="007E3422">
      <w:pPr>
        <w:widowControl/>
        <w:tabs>
          <w:tab w:val="left" w:pos="156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63"/>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 xml:space="preserve">Требования к пожарным гидроэлеваторам и пожарным всасывающим сеткам </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66"/>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гидроэлеваторы должны обеспечивать забор воды из о</w:t>
      </w:r>
      <w:r w:rsidRPr="001510B1">
        <w:rPr>
          <w:rFonts w:ascii="Times New Roman" w:hAnsi="Times New Roman"/>
          <w:color w:val="000000"/>
          <w:szCs w:val="28"/>
        </w:rPr>
        <w:t>т</w:t>
      </w:r>
      <w:r w:rsidRPr="001510B1">
        <w:rPr>
          <w:rFonts w:ascii="Times New Roman" w:hAnsi="Times New Roman"/>
          <w:color w:val="000000"/>
          <w:szCs w:val="28"/>
        </w:rPr>
        <w:t>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w:t>
      </w:r>
      <w:r w:rsidRPr="001510B1">
        <w:rPr>
          <w:rFonts w:ascii="Times New Roman" w:hAnsi="Times New Roman"/>
          <w:color w:val="000000"/>
          <w:szCs w:val="28"/>
        </w:rPr>
        <w:t>а</w:t>
      </w:r>
      <w:r w:rsidRPr="001510B1">
        <w:rPr>
          <w:rFonts w:ascii="Times New Roman" w:hAnsi="Times New Roman"/>
          <w:color w:val="000000"/>
          <w:szCs w:val="28"/>
        </w:rPr>
        <w:t>ра.</w:t>
      </w:r>
    </w:p>
    <w:p w:rsidR="00B720AA" w:rsidRPr="001510B1" w:rsidRDefault="00B720AA" w:rsidP="0030756D">
      <w:pPr>
        <w:widowControl/>
        <w:numPr>
          <w:ilvl w:val="6"/>
          <w:numId w:val="66"/>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Пожарные всасывающие сетки должны обеспечивать фильтрацию забираемой из о</w:t>
      </w:r>
      <w:r w:rsidRPr="001510B1">
        <w:rPr>
          <w:rFonts w:ascii="Times New Roman" w:hAnsi="Times New Roman"/>
          <w:color w:val="000000"/>
          <w:szCs w:val="28"/>
        </w:rPr>
        <w:t>т</w:t>
      </w:r>
      <w:r w:rsidRPr="001510B1">
        <w:rPr>
          <w:rFonts w:ascii="Times New Roman" w:hAnsi="Times New Roman"/>
          <w:color w:val="000000"/>
          <w:szCs w:val="28"/>
        </w:rPr>
        <w:t>крытых водоемов воды и предотвращать попадание твердых частиц, способных привести к нарушению работы насосов. Пожарные всас</w:t>
      </w:r>
      <w:r w:rsidRPr="001510B1">
        <w:rPr>
          <w:rFonts w:ascii="Times New Roman" w:hAnsi="Times New Roman"/>
          <w:color w:val="000000"/>
          <w:szCs w:val="28"/>
        </w:rPr>
        <w:t>ы</w:t>
      </w:r>
      <w:r w:rsidRPr="001510B1">
        <w:rPr>
          <w:rFonts w:ascii="Times New Roman" w:hAnsi="Times New Roman"/>
          <w:color w:val="000000"/>
          <w:szCs w:val="28"/>
        </w:rPr>
        <w:t>вающие сетки должны быть оборудованы обратными клапан</w:t>
      </w:r>
      <w:r w:rsidRPr="001510B1">
        <w:rPr>
          <w:rFonts w:ascii="Times New Roman" w:hAnsi="Times New Roman"/>
          <w:color w:val="000000"/>
          <w:szCs w:val="28"/>
        </w:rPr>
        <w:t>а</w:t>
      </w:r>
      <w:r w:rsidRPr="001510B1">
        <w:rPr>
          <w:rFonts w:ascii="Times New Roman" w:hAnsi="Times New Roman"/>
          <w:color w:val="000000"/>
          <w:szCs w:val="28"/>
        </w:rPr>
        <w:t>ми.</w:t>
      </w:r>
    </w:p>
    <w:p w:rsidR="00B720AA" w:rsidRDefault="00B720AA" w:rsidP="0030756D">
      <w:pPr>
        <w:widowControl/>
        <w:numPr>
          <w:ilvl w:val="6"/>
          <w:numId w:val="66"/>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показатели пожарных гидроэлеваторов и пожарных всасывающих сеток должны соответствовать требованиям нормативных документов по пожарной безопасности.</w:t>
      </w:r>
    </w:p>
    <w:p w:rsidR="007E3422" w:rsidRPr="001510B1" w:rsidRDefault="007E3422" w:rsidP="007E3422">
      <w:pPr>
        <w:widowControl/>
        <w:tabs>
          <w:tab w:val="left" w:pos="156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63"/>
        </w:numPr>
        <w:tabs>
          <w:tab w:val="clear" w:pos="2444"/>
          <w:tab w:val="num" w:pos="156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Требования к ручным пожарным лестницам</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1510B1" w:rsidRDefault="00B720AA" w:rsidP="0030756D">
      <w:pPr>
        <w:widowControl/>
        <w:numPr>
          <w:ilvl w:val="6"/>
          <w:numId w:val="6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Ручные пожарные лестницы должны обеспечивать личному составу пожарной охраны возможность проникновения в помещения и на </w:t>
      </w:r>
      <w:r w:rsidRPr="001510B1">
        <w:rPr>
          <w:rFonts w:ascii="Times New Roman" w:hAnsi="Times New Roman"/>
          <w:color w:val="000000"/>
          <w:szCs w:val="28"/>
        </w:rPr>
        <w:lastRenderedPageBreak/>
        <w:t>крыши зданий, сооруж</w:t>
      </w:r>
      <w:r w:rsidRPr="001510B1">
        <w:rPr>
          <w:rFonts w:ascii="Times New Roman" w:hAnsi="Times New Roman"/>
          <w:color w:val="000000"/>
          <w:szCs w:val="28"/>
        </w:rPr>
        <w:t>е</w:t>
      </w:r>
      <w:r w:rsidRPr="001510B1">
        <w:rPr>
          <w:rFonts w:ascii="Times New Roman" w:hAnsi="Times New Roman"/>
          <w:color w:val="000000"/>
          <w:szCs w:val="28"/>
        </w:rPr>
        <w:t>ний и строений, подачи в указанные помещения огнетушащих средств и веществ, а также спасание людей из этих помещений, м</w:t>
      </w:r>
      <w:r w:rsidRPr="001510B1">
        <w:rPr>
          <w:rFonts w:ascii="Times New Roman" w:hAnsi="Times New Roman"/>
          <w:color w:val="000000"/>
          <w:szCs w:val="28"/>
        </w:rPr>
        <w:t>и</w:t>
      </w:r>
      <w:r w:rsidRPr="001510B1">
        <w:rPr>
          <w:rFonts w:ascii="Times New Roman" w:hAnsi="Times New Roman"/>
          <w:color w:val="000000"/>
          <w:szCs w:val="28"/>
        </w:rPr>
        <w:t xml:space="preserve">нуя пути эвакуации. </w:t>
      </w:r>
    </w:p>
    <w:p w:rsidR="00B720AA" w:rsidRPr="001510B1" w:rsidRDefault="00B720AA" w:rsidP="0030756D">
      <w:pPr>
        <w:widowControl/>
        <w:numPr>
          <w:ilvl w:val="6"/>
          <w:numId w:val="6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Габаритные размеры и конструкция ручных пожарных лестниц дол</w:t>
      </w:r>
      <w:r w:rsidRPr="001510B1">
        <w:rPr>
          <w:rFonts w:ascii="Times New Roman" w:hAnsi="Times New Roman"/>
          <w:color w:val="000000"/>
          <w:szCs w:val="28"/>
        </w:rPr>
        <w:t>ж</w:t>
      </w:r>
      <w:r w:rsidRPr="001510B1">
        <w:rPr>
          <w:rFonts w:ascii="Times New Roman" w:hAnsi="Times New Roman"/>
          <w:color w:val="000000"/>
          <w:szCs w:val="28"/>
        </w:rPr>
        <w:t>ны обеспечивать возможность их транспортирования на пожарных автомоб</w:t>
      </w:r>
      <w:r w:rsidRPr="001510B1">
        <w:rPr>
          <w:rFonts w:ascii="Times New Roman" w:hAnsi="Times New Roman"/>
          <w:color w:val="000000"/>
          <w:szCs w:val="28"/>
        </w:rPr>
        <w:t>и</w:t>
      </w:r>
      <w:r w:rsidRPr="001510B1">
        <w:rPr>
          <w:rFonts w:ascii="Times New Roman" w:hAnsi="Times New Roman"/>
          <w:color w:val="000000"/>
          <w:szCs w:val="28"/>
        </w:rPr>
        <w:t>лях.</w:t>
      </w:r>
    </w:p>
    <w:p w:rsidR="00B720AA" w:rsidRPr="001510B1" w:rsidRDefault="00B720AA" w:rsidP="0030756D">
      <w:pPr>
        <w:widowControl/>
        <w:numPr>
          <w:ilvl w:val="6"/>
          <w:numId w:val="6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Механическая прочность, размеры и эргономические и защитные показатели ручных пожа</w:t>
      </w:r>
      <w:r w:rsidRPr="001510B1">
        <w:rPr>
          <w:rFonts w:ascii="Times New Roman" w:hAnsi="Times New Roman"/>
          <w:color w:val="000000"/>
          <w:szCs w:val="28"/>
        </w:rPr>
        <w:t>р</w:t>
      </w:r>
      <w:r w:rsidRPr="001510B1">
        <w:rPr>
          <w:rFonts w:ascii="Times New Roman" w:hAnsi="Times New Roman"/>
          <w:color w:val="000000"/>
          <w:szCs w:val="28"/>
        </w:rPr>
        <w:t>ных лестниц должны обеспечивать возможность выпо</w:t>
      </w:r>
      <w:r w:rsidRPr="001510B1">
        <w:rPr>
          <w:rFonts w:ascii="Times New Roman" w:hAnsi="Times New Roman"/>
          <w:color w:val="000000"/>
          <w:szCs w:val="28"/>
        </w:rPr>
        <w:t>л</w:t>
      </w:r>
      <w:r w:rsidRPr="001510B1">
        <w:rPr>
          <w:rFonts w:ascii="Times New Roman" w:hAnsi="Times New Roman"/>
          <w:color w:val="000000"/>
          <w:szCs w:val="28"/>
        </w:rPr>
        <w:t>нения задач по спасанию людей с высотных уровней и подъем необходимого п</w:t>
      </w:r>
      <w:r w:rsidRPr="001510B1">
        <w:rPr>
          <w:rFonts w:ascii="Times New Roman" w:hAnsi="Times New Roman"/>
          <w:color w:val="000000"/>
          <w:szCs w:val="28"/>
        </w:rPr>
        <w:t>о</w:t>
      </w:r>
      <w:r w:rsidRPr="001510B1">
        <w:rPr>
          <w:rFonts w:ascii="Times New Roman" w:hAnsi="Times New Roman"/>
          <w:color w:val="000000"/>
          <w:szCs w:val="28"/>
        </w:rPr>
        <w:t>жарно-технического оборудования.</w:t>
      </w:r>
    </w:p>
    <w:p w:rsidR="00B720AA" w:rsidRPr="001510B1" w:rsidRDefault="00B720AA" w:rsidP="0030756D">
      <w:pPr>
        <w:widowControl/>
        <w:numPr>
          <w:ilvl w:val="6"/>
          <w:numId w:val="67"/>
        </w:numPr>
        <w:tabs>
          <w:tab w:val="left" w:pos="156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Основные функциональные показатели ручных пожарных лестниц (шаг ступенек, отношение массы лестницы к ее длине, ширина в свету, прочность и остаточная деформация элементов, усилие приведения в рабочее положение, предотвращение скольжения лестниц по опорной поверхности, параметры выдвигания и сдвигания выдвижных лестниц, обеспечение совпадения шага ступенек в местах перехода с одного колена на другое, останова и фиксации выдвигаемых колен по всей рабочей длине выдвижных лестниц и геометрии лестниц-палок в рабочем положении) в зависимости от классификационной принадлежности должны соответствовать требованиям нормативных документов по пожарной безопасности.</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7E3422" w:rsidRDefault="00B720AA" w:rsidP="00B720AA">
      <w:pPr>
        <w:keepNext/>
        <w:keepLines/>
        <w:widowControl/>
        <w:spacing w:line="360" w:lineRule="auto"/>
        <w:ind w:firstLine="709"/>
        <w:rPr>
          <w:rFonts w:ascii="Times New Roman" w:hAnsi="Times New Roman"/>
          <w:b/>
          <w:color w:val="000000"/>
          <w:szCs w:val="28"/>
        </w:rPr>
      </w:pPr>
      <w:r w:rsidRPr="007E3422">
        <w:rPr>
          <w:rFonts w:ascii="Times New Roman" w:hAnsi="Times New Roman"/>
          <w:b/>
          <w:color w:val="000000"/>
          <w:szCs w:val="28"/>
        </w:rPr>
        <w:lastRenderedPageBreak/>
        <w:t>РАЗДЕЛ 4</w:t>
      </w:r>
      <w:r w:rsidR="007E3422" w:rsidRPr="007E3422">
        <w:rPr>
          <w:rFonts w:ascii="Times New Roman" w:hAnsi="Times New Roman"/>
          <w:b/>
          <w:color w:val="000000"/>
          <w:szCs w:val="28"/>
        </w:rPr>
        <w:t xml:space="preserve"> </w:t>
      </w:r>
      <w:r w:rsidRPr="007E3422">
        <w:rPr>
          <w:rFonts w:ascii="Times New Roman" w:hAnsi="Times New Roman"/>
          <w:b/>
          <w:color w:val="000000"/>
          <w:szCs w:val="28"/>
        </w:rPr>
        <w:t>ОЦЕНКА СООТВЕТСТВИЯ ПРОДУКЦИИ ТРЕБОВАНИЯМ П</w:t>
      </w:r>
      <w:r w:rsidRPr="007E3422">
        <w:rPr>
          <w:rFonts w:ascii="Times New Roman" w:hAnsi="Times New Roman"/>
          <w:b/>
          <w:color w:val="000000"/>
          <w:szCs w:val="28"/>
        </w:rPr>
        <w:t>О</w:t>
      </w:r>
      <w:r w:rsidRPr="007E3422">
        <w:rPr>
          <w:rFonts w:ascii="Times New Roman" w:hAnsi="Times New Roman"/>
          <w:b/>
          <w:color w:val="000000"/>
          <w:szCs w:val="28"/>
        </w:rPr>
        <w:t>ЖАРНОЙ БЕЗОПАСНОСТИ</w:t>
      </w:r>
    </w:p>
    <w:p w:rsidR="00B720AA" w:rsidRPr="007E3422" w:rsidRDefault="00B720AA" w:rsidP="00B720AA">
      <w:pPr>
        <w:keepNext/>
        <w:keepLines/>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Оценка соответствия продукции требованиям пожарной безопасности</w:t>
      </w:r>
    </w:p>
    <w:p w:rsidR="007E3422" w:rsidRPr="007E3422" w:rsidRDefault="007E3422" w:rsidP="007E3422">
      <w:pPr>
        <w:keepNext/>
        <w:keepLines/>
        <w:widowControl/>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70"/>
        </w:numPr>
        <w:tabs>
          <w:tab w:val="clear" w:pos="2444"/>
          <w:tab w:val="num" w:pos="1701"/>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Формы оценки соответствия проду</w:t>
      </w:r>
      <w:r w:rsidRPr="007E3422">
        <w:rPr>
          <w:rFonts w:ascii="Times New Roman" w:hAnsi="Times New Roman"/>
          <w:b/>
          <w:color w:val="000000"/>
          <w:szCs w:val="28"/>
        </w:rPr>
        <w:t>к</w:t>
      </w:r>
      <w:r w:rsidRPr="007E3422">
        <w:rPr>
          <w:rFonts w:ascii="Times New Roman" w:hAnsi="Times New Roman"/>
          <w:b/>
          <w:color w:val="000000"/>
          <w:szCs w:val="28"/>
        </w:rPr>
        <w:t>ции требованиям пожарной безопасности</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Оценка соответствия продукции требованиям пожарной безопасности, установленным настоящим техническим регламентом производится в форме подтверждения соответствия.</w:t>
      </w:r>
    </w:p>
    <w:p w:rsidR="007E3422" w:rsidRPr="001510B1" w:rsidRDefault="007E3422" w:rsidP="007E3422">
      <w:pPr>
        <w:widowControl/>
        <w:spacing w:line="360" w:lineRule="auto"/>
        <w:rPr>
          <w:rFonts w:ascii="Times New Roman" w:hAnsi="Times New Roman"/>
          <w:color w:val="000000"/>
          <w:szCs w:val="28"/>
        </w:rPr>
      </w:pPr>
    </w:p>
    <w:p w:rsidR="00B720AA" w:rsidRPr="007E3422" w:rsidRDefault="00B720AA" w:rsidP="0030756D">
      <w:pPr>
        <w:keepNext/>
        <w:keepLines/>
        <w:widowControl/>
        <w:numPr>
          <w:ilvl w:val="6"/>
          <w:numId w:val="70"/>
        </w:numPr>
        <w:tabs>
          <w:tab w:val="clear" w:pos="2444"/>
          <w:tab w:val="num" w:pos="1701"/>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Подтверждение соответствия продукции требованиям пожарной безопасности</w:t>
      </w:r>
    </w:p>
    <w:p w:rsidR="007E3422" w:rsidRPr="001510B1" w:rsidRDefault="007E3422" w:rsidP="007E3422">
      <w:pPr>
        <w:keepNext/>
        <w:keepLines/>
        <w:widowControl/>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71"/>
        </w:numPr>
        <w:tabs>
          <w:tab w:val="left" w:pos="168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Общие положения</w:t>
      </w:r>
    </w:p>
    <w:p w:rsidR="00B720AA" w:rsidRPr="001510B1" w:rsidRDefault="00B720AA" w:rsidP="0030756D">
      <w:pPr>
        <w:widowControl/>
        <w:numPr>
          <w:ilvl w:val="6"/>
          <w:numId w:val="68"/>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Подтверждение соответствия продукции требов</w:t>
      </w:r>
      <w:r w:rsidRPr="001510B1">
        <w:rPr>
          <w:rFonts w:ascii="Times New Roman" w:hAnsi="Times New Roman"/>
          <w:color w:val="000000"/>
          <w:szCs w:val="28"/>
        </w:rPr>
        <w:t>а</w:t>
      </w:r>
      <w:r w:rsidRPr="001510B1">
        <w:rPr>
          <w:rFonts w:ascii="Times New Roman" w:hAnsi="Times New Roman"/>
          <w:color w:val="000000"/>
          <w:szCs w:val="28"/>
        </w:rPr>
        <w:t xml:space="preserve">ниям пожарной безопасности на территории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аможенного союза осуществляется в форме деклариров</w:t>
      </w:r>
      <w:r w:rsidRPr="001510B1">
        <w:rPr>
          <w:rFonts w:ascii="Times New Roman" w:hAnsi="Times New Roman"/>
          <w:color w:val="000000"/>
          <w:szCs w:val="28"/>
        </w:rPr>
        <w:t>а</w:t>
      </w:r>
      <w:r w:rsidRPr="001510B1">
        <w:rPr>
          <w:rFonts w:ascii="Times New Roman" w:hAnsi="Times New Roman"/>
          <w:color w:val="000000"/>
          <w:szCs w:val="28"/>
        </w:rPr>
        <w:t>ния соответствия или в форме обязательной сертификации.</w:t>
      </w:r>
    </w:p>
    <w:p w:rsidR="00B720AA" w:rsidRPr="001510B1" w:rsidRDefault="00B720AA" w:rsidP="0030756D">
      <w:pPr>
        <w:widowControl/>
        <w:numPr>
          <w:ilvl w:val="6"/>
          <w:numId w:val="68"/>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Обязательному подтверждению соответствия подлежит продукция, внесенная в </w:t>
      </w:r>
      <w:r w:rsidR="007E3422">
        <w:rPr>
          <w:rFonts w:ascii="Times New Roman" w:hAnsi="Times New Roman"/>
          <w:color w:val="000000"/>
          <w:szCs w:val="28"/>
        </w:rPr>
        <w:t>«</w:t>
      </w:r>
      <w:r w:rsidRPr="001510B1">
        <w:rPr>
          <w:rFonts w:ascii="Times New Roman" w:hAnsi="Times New Roman"/>
          <w:color w:val="000000"/>
          <w:szCs w:val="28"/>
        </w:rPr>
        <w:t>Единый перечень продукции, подлежащей обязательной оценке (подтверждению) соответствия в рамках таможенного союза с выдачей единых документов</w:t>
      </w:r>
      <w:r w:rsidR="007E3422">
        <w:rPr>
          <w:rFonts w:ascii="Times New Roman" w:hAnsi="Times New Roman"/>
          <w:color w:val="000000"/>
          <w:szCs w:val="28"/>
        </w:rPr>
        <w:t>»</w:t>
      </w:r>
      <w:r w:rsidRPr="001510B1">
        <w:rPr>
          <w:rFonts w:ascii="Times New Roman" w:hAnsi="Times New Roman"/>
          <w:color w:val="000000"/>
          <w:szCs w:val="28"/>
        </w:rPr>
        <w:t>, утверждаемый решением Комиссии таможенного союза, требования пожарной безопасности к которым устанавливаются настоящим техническим регламентом.</w:t>
      </w:r>
    </w:p>
    <w:p w:rsidR="00B720AA" w:rsidRPr="001510B1" w:rsidRDefault="00B720AA" w:rsidP="0030756D">
      <w:pPr>
        <w:widowControl/>
        <w:numPr>
          <w:ilvl w:val="6"/>
          <w:numId w:val="68"/>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Декларирование соответствия продукции требов</w:t>
      </w:r>
      <w:r w:rsidRPr="001510B1">
        <w:rPr>
          <w:rFonts w:ascii="Times New Roman" w:hAnsi="Times New Roman"/>
          <w:color w:val="000000"/>
          <w:szCs w:val="28"/>
        </w:rPr>
        <w:t>а</w:t>
      </w:r>
      <w:r w:rsidRPr="001510B1">
        <w:rPr>
          <w:rFonts w:ascii="Times New Roman" w:hAnsi="Times New Roman"/>
          <w:color w:val="000000"/>
          <w:szCs w:val="28"/>
        </w:rPr>
        <w:t xml:space="preserve">ниям настоящего </w:t>
      </w:r>
      <w:r w:rsidR="007E3422">
        <w:rPr>
          <w:rFonts w:ascii="Times New Roman" w:hAnsi="Times New Roman"/>
          <w:color w:val="000000"/>
          <w:szCs w:val="28"/>
        </w:rPr>
        <w:t>т</w:t>
      </w:r>
      <w:r w:rsidRPr="001510B1">
        <w:rPr>
          <w:rFonts w:ascii="Times New Roman" w:hAnsi="Times New Roman"/>
          <w:color w:val="000000"/>
          <w:szCs w:val="28"/>
        </w:rPr>
        <w:t xml:space="preserve">ехнического регламента может осуществляться юридическим лицом или физическим лицом, зарегистрированным в качестве </w:t>
      </w:r>
      <w:r w:rsidRPr="001510B1">
        <w:rPr>
          <w:rFonts w:ascii="Times New Roman" w:hAnsi="Times New Roman"/>
          <w:color w:val="000000"/>
          <w:szCs w:val="28"/>
        </w:rPr>
        <w:lastRenderedPageBreak/>
        <w:t xml:space="preserve">индивидуального предпринимателя на территории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 xml:space="preserve">аможенного союза в соответствии с законодательством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 xml:space="preserve">аможенного союза,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 xml:space="preserve">аможенного союза в соответствии с законодательством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 xml:space="preserve">аможенного союза,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а также несущими ответственность за нарушение указанных требований.</w:t>
      </w:r>
    </w:p>
    <w:p w:rsidR="00B720AA" w:rsidRPr="001510B1" w:rsidRDefault="00B720AA" w:rsidP="0030756D">
      <w:pPr>
        <w:widowControl/>
        <w:numPr>
          <w:ilvl w:val="6"/>
          <w:numId w:val="68"/>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Подтверждение соответствия продукции требов</w:t>
      </w:r>
      <w:r w:rsidRPr="001510B1">
        <w:rPr>
          <w:rFonts w:ascii="Times New Roman" w:hAnsi="Times New Roman"/>
          <w:color w:val="000000"/>
          <w:szCs w:val="28"/>
        </w:rPr>
        <w:t>а</w:t>
      </w:r>
      <w:r w:rsidRPr="001510B1">
        <w:rPr>
          <w:rFonts w:ascii="Times New Roman" w:hAnsi="Times New Roman"/>
          <w:color w:val="000000"/>
          <w:szCs w:val="28"/>
        </w:rPr>
        <w:t>ниям пожарной безопасности в форме декларирования с привлечением третьей стороны проводится только в орган</w:t>
      </w:r>
      <w:r w:rsidRPr="001510B1">
        <w:rPr>
          <w:rFonts w:ascii="Times New Roman" w:hAnsi="Times New Roman"/>
          <w:color w:val="000000"/>
          <w:szCs w:val="28"/>
        </w:rPr>
        <w:t>и</w:t>
      </w:r>
      <w:r w:rsidRPr="001510B1">
        <w:rPr>
          <w:rFonts w:ascii="Times New Roman" w:hAnsi="Times New Roman"/>
          <w:color w:val="000000"/>
          <w:szCs w:val="28"/>
        </w:rPr>
        <w:t>зациях, аккредитованных на право проведения таких работ.</w:t>
      </w:r>
    </w:p>
    <w:p w:rsidR="00B720AA" w:rsidRPr="001510B1" w:rsidRDefault="00B720AA" w:rsidP="0030756D">
      <w:pPr>
        <w:widowControl/>
        <w:numPr>
          <w:ilvl w:val="6"/>
          <w:numId w:val="68"/>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Продукция, соответствие требованиям пожарной безопасности которой подтверждено в порядке, установленном н</w:t>
      </w:r>
      <w:r w:rsidRPr="001510B1">
        <w:rPr>
          <w:rFonts w:ascii="Times New Roman" w:hAnsi="Times New Roman"/>
          <w:color w:val="000000"/>
          <w:szCs w:val="28"/>
        </w:rPr>
        <w:t>а</w:t>
      </w:r>
      <w:r w:rsidRPr="001510B1">
        <w:rPr>
          <w:rFonts w:ascii="Times New Roman" w:hAnsi="Times New Roman"/>
          <w:color w:val="000000"/>
          <w:szCs w:val="28"/>
        </w:rPr>
        <w:t>стоящим техническим регламентом, марк</w:t>
      </w:r>
      <w:r w:rsidRPr="001510B1">
        <w:rPr>
          <w:rFonts w:ascii="Times New Roman" w:hAnsi="Times New Roman"/>
          <w:color w:val="000000"/>
          <w:szCs w:val="28"/>
        </w:rPr>
        <w:t>и</w:t>
      </w:r>
      <w:r w:rsidRPr="001510B1">
        <w:rPr>
          <w:rFonts w:ascii="Times New Roman" w:hAnsi="Times New Roman"/>
          <w:color w:val="000000"/>
          <w:szCs w:val="28"/>
        </w:rPr>
        <w:t xml:space="preserve">руется единым знаком обращения продукции на рынке государств – членов </w:t>
      </w:r>
      <w:r w:rsidR="007E3422">
        <w:rPr>
          <w:rFonts w:ascii="Times New Roman" w:hAnsi="Times New Roman"/>
          <w:color w:val="000000"/>
          <w:szCs w:val="28"/>
        </w:rPr>
        <w:t>т</w:t>
      </w:r>
      <w:r w:rsidRPr="001510B1">
        <w:rPr>
          <w:rFonts w:ascii="Times New Roman" w:hAnsi="Times New Roman"/>
          <w:color w:val="000000"/>
          <w:szCs w:val="28"/>
        </w:rPr>
        <w:t>аможенного союза (далее - знак обращения на рынке). Если к продукции предъявляются требов</w:t>
      </w:r>
      <w:r w:rsidRPr="001510B1">
        <w:rPr>
          <w:rFonts w:ascii="Times New Roman" w:hAnsi="Times New Roman"/>
          <w:color w:val="000000"/>
          <w:szCs w:val="28"/>
        </w:rPr>
        <w:t>а</w:t>
      </w:r>
      <w:r w:rsidRPr="001510B1">
        <w:rPr>
          <w:rFonts w:ascii="Times New Roman" w:hAnsi="Times New Roman"/>
          <w:color w:val="000000"/>
          <w:szCs w:val="28"/>
        </w:rPr>
        <w:t>ния различных технических регламентов, то знак обращения на рынке пр</w:t>
      </w:r>
      <w:r w:rsidRPr="001510B1">
        <w:rPr>
          <w:rFonts w:ascii="Times New Roman" w:hAnsi="Times New Roman"/>
          <w:color w:val="000000"/>
          <w:szCs w:val="28"/>
        </w:rPr>
        <w:t>о</w:t>
      </w:r>
      <w:r w:rsidRPr="001510B1">
        <w:rPr>
          <w:rFonts w:ascii="Times New Roman" w:hAnsi="Times New Roman"/>
          <w:color w:val="000000"/>
          <w:szCs w:val="28"/>
        </w:rPr>
        <w:t>ставляется только после подтверждения соответствия этой продукции требов</w:t>
      </w:r>
      <w:r w:rsidRPr="001510B1">
        <w:rPr>
          <w:rFonts w:ascii="Times New Roman" w:hAnsi="Times New Roman"/>
          <w:color w:val="000000"/>
          <w:szCs w:val="28"/>
        </w:rPr>
        <w:t>а</w:t>
      </w:r>
      <w:r w:rsidRPr="001510B1">
        <w:rPr>
          <w:rFonts w:ascii="Times New Roman" w:hAnsi="Times New Roman"/>
          <w:color w:val="000000"/>
          <w:szCs w:val="28"/>
        </w:rPr>
        <w:t>ниям соответствующих технических регламентов.</w:t>
      </w:r>
    </w:p>
    <w:p w:rsidR="00B720AA" w:rsidRPr="001510B1" w:rsidRDefault="00B720AA" w:rsidP="0030756D">
      <w:pPr>
        <w:widowControl/>
        <w:numPr>
          <w:ilvl w:val="6"/>
          <w:numId w:val="68"/>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Знак обращения на рынке применяется заявителями на основании сертификата соответствия или декларации соотве</w:t>
      </w:r>
      <w:r w:rsidRPr="001510B1">
        <w:rPr>
          <w:rFonts w:ascii="Times New Roman" w:hAnsi="Times New Roman"/>
          <w:color w:val="000000"/>
          <w:szCs w:val="28"/>
        </w:rPr>
        <w:t>т</w:t>
      </w:r>
      <w:r w:rsidRPr="001510B1">
        <w:rPr>
          <w:rFonts w:ascii="Times New Roman" w:hAnsi="Times New Roman"/>
          <w:color w:val="000000"/>
          <w:szCs w:val="28"/>
        </w:rPr>
        <w:t>ствия. Знак обращения на рынке проставляется на продукции и (или) на ее упако</w:t>
      </w:r>
      <w:r w:rsidRPr="001510B1">
        <w:rPr>
          <w:rFonts w:ascii="Times New Roman" w:hAnsi="Times New Roman"/>
          <w:color w:val="000000"/>
          <w:szCs w:val="28"/>
        </w:rPr>
        <w:t>в</w:t>
      </w:r>
      <w:r w:rsidRPr="001510B1">
        <w:rPr>
          <w:rFonts w:ascii="Times New Roman" w:hAnsi="Times New Roman"/>
          <w:color w:val="000000"/>
          <w:szCs w:val="28"/>
        </w:rPr>
        <w:t>ке (таре), а также в сопроводительной технической документации, поступа</w:t>
      </w:r>
      <w:r w:rsidRPr="001510B1">
        <w:rPr>
          <w:rFonts w:ascii="Times New Roman" w:hAnsi="Times New Roman"/>
          <w:color w:val="000000"/>
          <w:szCs w:val="28"/>
        </w:rPr>
        <w:t>ю</w:t>
      </w:r>
      <w:r w:rsidRPr="001510B1">
        <w:rPr>
          <w:rFonts w:ascii="Times New Roman" w:hAnsi="Times New Roman"/>
          <w:color w:val="000000"/>
          <w:szCs w:val="28"/>
        </w:rPr>
        <w:t>щей к потреб</w:t>
      </w:r>
      <w:r w:rsidRPr="001510B1">
        <w:rPr>
          <w:rFonts w:ascii="Times New Roman" w:hAnsi="Times New Roman"/>
          <w:color w:val="000000"/>
          <w:szCs w:val="28"/>
        </w:rPr>
        <w:t>и</w:t>
      </w:r>
      <w:r w:rsidRPr="001510B1">
        <w:rPr>
          <w:rFonts w:ascii="Times New Roman" w:hAnsi="Times New Roman"/>
          <w:color w:val="000000"/>
          <w:szCs w:val="28"/>
        </w:rPr>
        <w:t xml:space="preserve">телю при реализации. </w:t>
      </w:r>
    </w:p>
    <w:p w:rsidR="00B720AA" w:rsidRDefault="00B720AA" w:rsidP="0030756D">
      <w:pPr>
        <w:widowControl/>
        <w:numPr>
          <w:ilvl w:val="6"/>
          <w:numId w:val="68"/>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Документы по процедурам подтверждения соответствия, за исключением сертификатов соответствия и деклараций о соответствии </w:t>
      </w:r>
      <w:r w:rsidRPr="001510B1">
        <w:rPr>
          <w:rFonts w:ascii="Times New Roman" w:hAnsi="Times New Roman"/>
          <w:color w:val="000000"/>
          <w:szCs w:val="28"/>
        </w:rPr>
        <w:lastRenderedPageBreak/>
        <w:t xml:space="preserve">оформляются участниками подтверждения соответствия (заявителями, органами по сертификации, испытательными лабораториями) на государственном языке страны, в которой производится подтверждение соответствия. Правила оформления сертификатов соответствия и деклараций о соответствии устанавливаются соответствующими нормативными и правовыми актами </w:t>
      </w:r>
      <w:r w:rsidR="007E3422">
        <w:rPr>
          <w:rFonts w:ascii="Times New Roman" w:hAnsi="Times New Roman"/>
          <w:color w:val="000000"/>
          <w:szCs w:val="28"/>
        </w:rPr>
        <w:t>т</w:t>
      </w:r>
      <w:r w:rsidRPr="001510B1">
        <w:rPr>
          <w:rFonts w:ascii="Times New Roman" w:hAnsi="Times New Roman"/>
          <w:color w:val="000000"/>
          <w:szCs w:val="28"/>
        </w:rPr>
        <w:t>аможенного союза.</w:t>
      </w:r>
    </w:p>
    <w:p w:rsidR="007E3422" w:rsidRPr="007E3422" w:rsidRDefault="007E3422" w:rsidP="007E3422">
      <w:pPr>
        <w:widowControl/>
        <w:tabs>
          <w:tab w:val="left" w:pos="216"/>
        </w:tabs>
        <w:spacing w:line="360" w:lineRule="auto"/>
        <w:ind w:left="709"/>
        <w:rPr>
          <w:rFonts w:ascii="Times New Roman" w:hAnsi="Times New Roman"/>
          <w:b/>
          <w:color w:val="000000"/>
          <w:szCs w:val="28"/>
        </w:rPr>
      </w:pPr>
    </w:p>
    <w:p w:rsidR="00B720AA" w:rsidRPr="007E3422" w:rsidRDefault="00B720AA" w:rsidP="0030756D">
      <w:pPr>
        <w:keepNext/>
        <w:keepLines/>
        <w:widowControl/>
        <w:numPr>
          <w:ilvl w:val="6"/>
          <w:numId w:val="71"/>
        </w:numPr>
        <w:tabs>
          <w:tab w:val="left" w:pos="168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Схемы подтверждения соответствия продукции</w:t>
      </w:r>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Подтверждение соответствия продукции требованиям пожарной безопасности осуществляется по схемам обяз</w:t>
      </w:r>
      <w:r w:rsidRPr="001510B1">
        <w:rPr>
          <w:rFonts w:ascii="Times New Roman" w:hAnsi="Times New Roman"/>
          <w:color w:val="000000"/>
          <w:szCs w:val="28"/>
        </w:rPr>
        <w:t>а</w:t>
      </w:r>
      <w:r w:rsidRPr="001510B1">
        <w:rPr>
          <w:rFonts w:ascii="Times New Roman" w:hAnsi="Times New Roman"/>
          <w:color w:val="000000"/>
          <w:szCs w:val="28"/>
        </w:rPr>
        <w:t>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w:t>
      </w:r>
      <w:r w:rsidRPr="001510B1">
        <w:rPr>
          <w:rFonts w:ascii="Times New Roman" w:hAnsi="Times New Roman"/>
          <w:color w:val="000000"/>
          <w:szCs w:val="28"/>
        </w:rPr>
        <w:t>е</w:t>
      </w:r>
      <w:r w:rsidRPr="001510B1">
        <w:rPr>
          <w:rFonts w:ascii="Times New Roman" w:hAnsi="Times New Roman"/>
          <w:color w:val="000000"/>
          <w:szCs w:val="28"/>
        </w:rPr>
        <w:t>ния. Схемы могут включать одну или несколько операций, результаты кот</w:t>
      </w:r>
      <w:r w:rsidRPr="001510B1">
        <w:rPr>
          <w:rFonts w:ascii="Times New Roman" w:hAnsi="Times New Roman"/>
          <w:color w:val="000000"/>
          <w:szCs w:val="28"/>
        </w:rPr>
        <w:t>о</w:t>
      </w:r>
      <w:r w:rsidRPr="001510B1">
        <w:rPr>
          <w:rFonts w:ascii="Times New Roman" w:hAnsi="Times New Roman"/>
          <w:color w:val="000000"/>
          <w:szCs w:val="28"/>
        </w:rPr>
        <w:t>рых необходимы для подтверждения соответствия продукции установленным тр</w:t>
      </w:r>
      <w:r w:rsidRPr="001510B1">
        <w:rPr>
          <w:rFonts w:ascii="Times New Roman" w:hAnsi="Times New Roman"/>
          <w:color w:val="000000"/>
          <w:szCs w:val="28"/>
        </w:rPr>
        <w:t>е</w:t>
      </w:r>
      <w:r w:rsidRPr="001510B1">
        <w:rPr>
          <w:rFonts w:ascii="Times New Roman" w:hAnsi="Times New Roman"/>
          <w:color w:val="000000"/>
          <w:szCs w:val="28"/>
        </w:rPr>
        <w:t>бованиям.</w:t>
      </w:r>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Подтверждение соответствия продукции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пров</w:t>
      </w:r>
      <w:r w:rsidRPr="001510B1">
        <w:rPr>
          <w:rFonts w:ascii="Times New Roman" w:hAnsi="Times New Roman"/>
          <w:color w:val="000000"/>
          <w:szCs w:val="28"/>
        </w:rPr>
        <w:t>о</w:t>
      </w:r>
      <w:r w:rsidRPr="001510B1">
        <w:rPr>
          <w:rFonts w:ascii="Times New Roman" w:hAnsi="Times New Roman"/>
          <w:color w:val="000000"/>
          <w:szCs w:val="28"/>
        </w:rPr>
        <w:t>дится по следующим схемам: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для серийно выпускаемой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а) декларация соответствия заявителя на основе собственных доказательств (схема 1д);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б) декларация соответствия заявителя на основе собственных доказательств и испытаний типового образца продукции в аккредитованной испытательной лабор</w:t>
      </w:r>
      <w:r w:rsidRPr="001510B1">
        <w:rPr>
          <w:rFonts w:ascii="Times New Roman" w:hAnsi="Times New Roman"/>
          <w:color w:val="000000"/>
          <w:szCs w:val="28"/>
        </w:rPr>
        <w:t>а</w:t>
      </w:r>
      <w:r w:rsidRPr="001510B1">
        <w:rPr>
          <w:rFonts w:ascii="Times New Roman" w:hAnsi="Times New Roman"/>
          <w:color w:val="000000"/>
          <w:szCs w:val="28"/>
        </w:rPr>
        <w:t>тории (схема 2д);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декларация соответствия заявителя на основе собственных доказ</w:t>
      </w:r>
      <w:r w:rsidRPr="001510B1">
        <w:rPr>
          <w:rFonts w:ascii="Times New Roman" w:hAnsi="Times New Roman"/>
          <w:color w:val="000000"/>
          <w:szCs w:val="28"/>
        </w:rPr>
        <w:t>а</w:t>
      </w:r>
      <w:r w:rsidRPr="001510B1">
        <w:rPr>
          <w:rFonts w:ascii="Times New Roman" w:hAnsi="Times New Roman"/>
          <w:color w:val="000000"/>
          <w:szCs w:val="28"/>
        </w:rPr>
        <w:t>тельств, испытаний типового образца продукции в аккредитованной испытательной лаб</w:t>
      </w:r>
      <w:r w:rsidRPr="001510B1">
        <w:rPr>
          <w:rFonts w:ascii="Times New Roman" w:hAnsi="Times New Roman"/>
          <w:color w:val="000000"/>
          <w:szCs w:val="28"/>
        </w:rPr>
        <w:t>о</w:t>
      </w:r>
      <w:r w:rsidRPr="001510B1">
        <w:rPr>
          <w:rFonts w:ascii="Times New Roman" w:hAnsi="Times New Roman"/>
          <w:color w:val="000000"/>
          <w:szCs w:val="28"/>
        </w:rPr>
        <w:t>ратории и сертификации системы качества применительно к пр</w:t>
      </w:r>
      <w:r w:rsidRPr="001510B1">
        <w:rPr>
          <w:rFonts w:ascii="Times New Roman" w:hAnsi="Times New Roman"/>
          <w:color w:val="000000"/>
          <w:szCs w:val="28"/>
        </w:rPr>
        <w:t>о</w:t>
      </w:r>
      <w:r w:rsidRPr="001510B1">
        <w:rPr>
          <w:rFonts w:ascii="Times New Roman" w:hAnsi="Times New Roman"/>
          <w:color w:val="000000"/>
          <w:szCs w:val="28"/>
        </w:rPr>
        <w:t>изводству продукции (схема 3д);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г) сертификация продукции на основе анализа состояния производства и испытаний типового образца продукции в аккредитованной испытательной л</w:t>
      </w:r>
      <w:r w:rsidRPr="001510B1">
        <w:rPr>
          <w:rFonts w:ascii="Times New Roman" w:hAnsi="Times New Roman"/>
          <w:color w:val="000000"/>
          <w:szCs w:val="28"/>
        </w:rPr>
        <w:t>а</w:t>
      </w:r>
      <w:r w:rsidRPr="001510B1">
        <w:rPr>
          <w:rFonts w:ascii="Times New Roman" w:hAnsi="Times New Roman"/>
          <w:color w:val="000000"/>
          <w:szCs w:val="28"/>
        </w:rPr>
        <w:t>боратории (схема 2с);</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lastRenderedPageBreak/>
        <w:t>д) сертификация продукции на основе испытаний типового образца продукции в аккредитованной испытательной лаборатории с последующим и</w:t>
      </w:r>
      <w:r w:rsidRPr="001510B1">
        <w:rPr>
          <w:rFonts w:ascii="Times New Roman" w:hAnsi="Times New Roman"/>
          <w:color w:val="000000"/>
          <w:szCs w:val="28"/>
        </w:rPr>
        <w:t>н</w:t>
      </w:r>
      <w:r w:rsidRPr="001510B1">
        <w:rPr>
          <w:rFonts w:ascii="Times New Roman" w:hAnsi="Times New Roman"/>
          <w:color w:val="000000"/>
          <w:szCs w:val="28"/>
        </w:rPr>
        <w:t>спекционным контролем (схема 3с);</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е) сертификация продукции на основе анализа состояния производства и испытаний типового образца продукции в аккредитованной испытательной л</w:t>
      </w:r>
      <w:r w:rsidRPr="001510B1">
        <w:rPr>
          <w:rFonts w:ascii="Times New Roman" w:hAnsi="Times New Roman"/>
          <w:color w:val="000000"/>
          <w:szCs w:val="28"/>
        </w:rPr>
        <w:t>а</w:t>
      </w:r>
      <w:r w:rsidRPr="001510B1">
        <w:rPr>
          <w:rFonts w:ascii="Times New Roman" w:hAnsi="Times New Roman"/>
          <w:color w:val="000000"/>
          <w:szCs w:val="28"/>
        </w:rPr>
        <w:t>боратории с последующим инспекционным контролем (схема 4с);</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ж) сертификация продукции на основе испытаний типового образца пр</w:t>
      </w:r>
      <w:r w:rsidRPr="001510B1">
        <w:rPr>
          <w:rFonts w:ascii="Times New Roman" w:hAnsi="Times New Roman"/>
          <w:color w:val="000000"/>
          <w:szCs w:val="28"/>
        </w:rPr>
        <w:t>о</w:t>
      </w:r>
      <w:r w:rsidRPr="001510B1">
        <w:rPr>
          <w:rFonts w:ascii="Times New Roman" w:hAnsi="Times New Roman"/>
          <w:color w:val="000000"/>
          <w:szCs w:val="28"/>
        </w:rPr>
        <w:t>дукции в аккредитованной испытательной лаборатории и сертификации системы качества с п</w:t>
      </w:r>
      <w:r w:rsidRPr="001510B1">
        <w:rPr>
          <w:rFonts w:ascii="Times New Roman" w:hAnsi="Times New Roman"/>
          <w:color w:val="000000"/>
          <w:szCs w:val="28"/>
        </w:rPr>
        <w:t>о</w:t>
      </w:r>
      <w:r w:rsidRPr="001510B1">
        <w:rPr>
          <w:rFonts w:ascii="Times New Roman" w:hAnsi="Times New Roman"/>
          <w:color w:val="000000"/>
          <w:szCs w:val="28"/>
        </w:rPr>
        <w:t>следующим инспекционным контролем (схема 5с);</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для ограниченной партии продукции или единичных образцов: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 декларация заявителя на основе собственных доказ</w:t>
      </w:r>
      <w:r w:rsidRPr="001510B1">
        <w:rPr>
          <w:rFonts w:ascii="Times New Roman" w:hAnsi="Times New Roman"/>
          <w:color w:val="000000"/>
          <w:szCs w:val="28"/>
        </w:rPr>
        <w:t>а</w:t>
      </w:r>
      <w:r w:rsidRPr="001510B1">
        <w:rPr>
          <w:rFonts w:ascii="Times New Roman" w:hAnsi="Times New Roman"/>
          <w:color w:val="000000"/>
          <w:szCs w:val="28"/>
        </w:rPr>
        <w:t>тельств, испытаний в аккредитованной испытательной лаборатории представ</w:t>
      </w:r>
      <w:r w:rsidRPr="001510B1">
        <w:rPr>
          <w:rFonts w:ascii="Times New Roman" w:hAnsi="Times New Roman"/>
          <w:color w:val="000000"/>
          <w:szCs w:val="28"/>
        </w:rPr>
        <w:t>и</w:t>
      </w:r>
      <w:r w:rsidRPr="001510B1">
        <w:rPr>
          <w:rFonts w:ascii="Times New Roman" w:hAnsi="Times New Roman"/>
          <w:color w:val="000000"/>
          <w:szCs w:val="28"/>
        </w:rPr>
        <w:t>тельной выборки образцов из партии продукции (сх</w:t>
      </w:r>
      <w:r w:rsidRPr="001510B1">
        <w:rPr>
          <w:rFonts w:ascii="Times New Roman" w:hAnsi="Times New Roman"/>
          <w:color w:val="000000"/>
          <w:szCs w:val="28"/>
        </w:rPr>
        <w:t>е</w:t>
      </w:r>
      <w:r w:rsidRPr="001510B1">
        <w:rPr>
          <w:rFonts w:ascii="Times New Roman" w:hAnsi="Times New Roman"/>
          <w:color w:val="000000"/>
          <w:szCs w:val="28"/>
        </w:rPr>
        <w:t>ма 5д);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б) сертификация партии продукции на основе испытаний представител</w:t>
      </w:r>
      <w:r w:rsidRPr="001510B1">
        <w:rPr>
          <w:rFonts w:ascii="Times New Roman" w:hAnsi="Times New Roman"/>
          <w:color w:val="000000"/>
          <w:szCs w:val="28"/>
        </w:rPr>
        <w:t>ь</w:t>
      </w:r>
      <w:r w:rsidRPr="001510B1">
        <w:rPr>
          <w:rFonts w:ascii="Times New Roman" w:hAnsi="Times New Roman"/>
          <w:color w:val="000000"/>
          <w:szCs w:val="28"/>
        </w:rPr>
        <w:t>ной выборки образцов из этой партии в аккредитованной испытательной лаборатории (сх</w:t>
      </w:r>
      <w:r w:rsidRPr="001510B1">
        <w:rPr>
          <w:rFonts w:ascii="Times New Roman" w:hAnsi="Times New Roman"/>
          <w:color w:val="000000"/>
          <w:szCs w:val="28"/>
        </w:rPr>
        <w:t>е</w:t>
      </w:r>
      <w:r w:rsidRPr="001510B1">
        <w:rPr>
          <w:rFonts w:ascii="Times New Roman" w:hAnsi="Times New Roman"/>
          <w:color w:val="000000"/>
          <w:szCs w:val="28"/>
        </w:rPr>
        <w:t>ма 6с);</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сертификация единиц продукции на основе испытаний единицы продукции в аккредит</w:t>
      </w:r>
      <w:r w:rsidRPr="001510B1">
        <w:rPr>
          <w:rFonts w:ascii="Times New Roman" w:hAnsi="Times New Roman"/>
          <w:color w:val="000000"/>
          <w:szCs w:val="28"/>
        </w:rPr>
        <w:t>о</w:t>
      </w:r>
      <w:r w:rsidRPr="001510B1">
        <w:rPr>
          <w:rFonts w:ascii="Times New Roman" w:hAnsi="Times New Roman"/>
          <w:color w:val="000000"/>
          <w:szCs w:val="28"/>
        </w:rPr>
        <w:t>ванной испытательной лаборатории (схема 7с).</w:t>
      </w:r>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Схемы 1д и 5д применяются для подтверждения соответствия проду</w:t>
      </w:r>
      <w:r w:rsidRPr="001510B1">
        <w:rPr>
          <w:rFonts w:ascii="Times New Roman" w:hAnsi="Times New Roman"/>
          <w:color w:val="000000"/>
          <w:szCs w:val="28"/>
        </w:rPr>
        <w:t>к</w:t>
      </w:r>
      <w:r w:rsidRPr="001510B1">
        <w:rPr>
          <w:rFonts w:ascii="Times New Roman" w:hAnsi="Times New Roman"/>
          <w:color w:val="000000"/>
          <w:szCs w:val="28"/>
        </w:rPr>
        <w:t>ции требованиям пожарной безопасности веществ и материалов по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250123 \n \h  \* MERGEFORMAT ">
        <w:r w:rsidRPr="001510B1">
          <w:rPr>
            <w:rFonts w:ascii="Times New Roman" w:hAnsi="Times New Roman"/>
            <w:color w:val="000000"/>
            <w:szCs w:val="28"/>
          </w:rPr>
          <w:t>5</w:t>
        </w:r>
      </w:fldSimple>
      <w:r w:rsidRPr="001510B1">
        <w:rPr>
          <w:rFonts w:ascii="Times New Roman" w:hAnsi="Times New Roman"/>
          <w:color w:val="000000"/>
          <w:szCs w:val="28"/>
        </w:rPr>
        <w:t>, за исключ</w:t>
      </w:r>
      <w:r w:rsidRPr="001510B1">
        <w:rPr>
          <w:rFonts w:ascii="Times New Roman" w:hAnsi="Times New Roman"/>
          <w:color w:val="000000"/>
          <w:szCs w:val="28"/>
        </w:rPr>
        <w:t>е</w:t>
      </w:r>
      <w:r w:rsidRPr="001510B1">
        <w:rPr>
          <w:rFonts w:ascii="Times New Roman" w:hAnsi="Times New Roman"/>
          <w:color w:val="000000"/>
          <w:szCs w:val="28"/>
        </w:rPr>
        <w:t>нием: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строительных материалов;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отделочных материалов для подвижного состава железнодорожн</w:t>
      </w:r>
      <w:r w:rsidRPr="001510B1">
        <w:rPr>
          <w:rFonts w:ascii="Times New Roman" w:hAnsi="Times New Roman"/>
          <w:color w:val="000000"/>
          <w:szCs w:val="28"/>
        </w:rPr>
        <w:t>о</w:t>
      </w:r>
      <w:r w:rsidRPr="001510B1">
        <w:rPr>
          <w:rFonts w:ascii="Times New Roman" w:hAnsi="Times New Roman"/>
          <w:color w:val="000000"/>
          <w:szCs w:val="28"/>
        </w:rPr>
        <w:t>го транспорта и метроп</w:t>
      </w:r>
      <w:r w:rsidRPr="001510B1">
        <w:rPr>
          <w:rFonts w:ascii="Times New Roman" w:hAnsi="Times New Roman"/>
          <w:color w:val="000000"/>
          <w:szCs w:val="28"/>
        </w:rPr>
        <w:t>о</w:t>
      </w:r>
      <w:r w:rsidRPr="001510B1">
        <w:rPr>
          <w:rFonts w:ascii="Times New Roman" w:hAnsi="Times New Roman"/>
          <w:color w:val="000000"/>
          <w:szCs w:val="28"/>
        </w:rPr>
        <w:t>литена.</w:t>
      </w:r>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bookmarkStart w:id="5" w:name="_Ref275763129"/>
      <w:r w:rsidRPr="001510B1">
        <w:rPr>
          <w:rFonts w:ascii="Times New Roman" w:hAnsi="Times New Roman"/>
          <w:color w:val="000000"/>
          <w:szCs w:val="28"/>
        </w:rPr>
        <w:t>Схемы 2д, 3д и 5д применяются по выбору заявителя для подтверждения соответствия требованиям пожарной безопасности:</w:t>
      </w:r>
      <w:bookmarkEnd w:id="5"/>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газовых огнетушащих веществ, за исключением азота, аргона, двуок</w:t>
      </w:r>
      <w:r w:rsidRPr="001510B1">
        <w:rPr>
          <w:rFonts w:ascii="Times New Roman" w:hAnsi="Times New Roman"/>
          <w:color w:val="000000"/>
          <w:szCs w:val="28"/>
        </w:rPr>
        <w:t>и</w:t>
      </w:r>
      <w:r w:rsidRPr="001510B1">
        <w:rPr>
          <w:rFonts w:ascii="Times New Roman" w:hAnsi="Times New Roman"/>
          <w:color w:val="000000"/>
          <w:szCs w:val="28"/>
        </w:rPr>
        <w:t>си углерода с содержанием основного вещества в перечисленных газах более 95 процентов;</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lastRenderedPageBreak/>
        <w:t>огнетушащих жидкостей (жидких огнетушащих составов) (за исключением пенообразователей для тушения пожаров, воды, ее растворов и добавок к воде);</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первичных средств пожаротушения, за исключением огнетушит</w:t>
      </w:r>
      <w:r w:rsidRPr="001510B1">
        <w:rPr>
          <w:rFonts w:ascii="Times New Roman" w:hAnsi="Times New Roman"/>
          <w:color w:val="000000"/>
          <w:szCs w:val="28"/>
        </w:rPr>
        <w:t>е</w:t>
      </w:r>
      <w:r w:rsidRPr="001510B1">
        <w:rPr>
          <w:rFonts w:ascii="Times New Roman" w:hAnsi="Times New Roman"/>
          <w:color w:val="000000"/>
          <w:szCs w:val="28"/>
        </w:rPr>
        <w:t>лей, пожарного инвентаря и покрывал для изоляции очага возгорания;</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оборудования для обслуживания средств индивидуальной защиты органов дыхания и зрения пожа</w:t>
      </w:r>
      <w:r w:rsidRPr="001510B1">
        <w:rPr>
          <w:rFonts w:ascii="Times New Roman" w:hAnsi="Times New Roman"/>
          <w:color w:val="000000"/>
          <w:szCs w:val="28"/>
        </w:rPr>
        <w:t>р</w:t>
      </w:r>
      <w:r w:rsidRPr="001510B1">
        <w:rPr>
          <w:rFonts w:ascii="Times New Roman" w:hAnsi="Times New Roman"/>
          <w:color w:val="000000"/>
          <w:szCs w:val="28"/>
        </w:rPr>
        <w:t>ных (установок для наполне</w:t>
      </w:r>
      <w:r w:rsidRPr="001510B1">
        <w:rPr>
          <w:rFonts w:ascii="Times New Roman" w:hAnsi="Times New Roman"/>
          <w:color w:val="000000"/>
          <w:szCs w:val="28"/>
        </w:rPr>
        <w:softHyphen/>
        <w:t>ния сжатым воздухом баллонов дыхательных аппаратов и для проверки дыхательных аппаратов);</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 самоспасания пожарных (веревка пожарная, пояс пожарный и карабин п</w:t>
      </w:r>
      <w:r w:rsidRPr="001510B1">
        <w:rPr>
          <w:rFonts w:ascii="Times New Roman" w:hAnsi="Times New Roman"/>
          <w:color w:val="000000"/>
          <w:szCs w:val="28"/>
        </w:rPr>
        <w:t>о</w:t>
      </w:r>
      <w:r w:rsidRPr="001510B1">
        <w:rPr>
          <w:rFonts w:ascii="Times New Roman" w:hAnsi="Times New Roman"/>
          <w:color w:val="000000"/>
          <w:szCs w:val="28"/>
        </w:rPr>
        <w:t>жарный);</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навесных спасательных пожарных лестниц, специальных огнестойких накидок,</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немеханизированного пожарного инструмента;</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пожарного оборудования по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762621 \r \h  \* MERGEFORMAT ">
        <w:r w:rsidRPr="001510B1">
          <w:rPr>
            <w:rFonts w:ascii="Times New Roman" w:hAnsi="Times New Roman"/>
            <w:color w:val="000000"/>
            <w:szCs w:val="28"/>
          </w:rPr>
          <w:t>21</w:t>
        </w:r>
      </w:fldSimple>
      <w:r w:rsidRPr="001510B1">
        <w:rPr>
          <w:rFonts w:ascii="Times New Roman" w:hAnsi="Times New Roman"/>
          <w:color w:val="000000"/>
          <w:szCs w:val="28"/>
        </w:rPr>
        <w:t xml:space="preserve">, за исключением пожарных рукавов напорных, пожарных стволов, пеносмесителей и ручных пожарных лестниц; </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дополнительного снаряжения пожарных;</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строительных материалов, не применяемых для отделки путей эваку</w:t>
      </w:r>
      <w:r w:rsidRPr="001510B1">
        <w:rPr>
          <w:rFonts w:ascii="Times New Roman" w:hAnsi="Times New Roman"/>
          <w:color w:val="000000"/>
          <w:szCs w:val="28"/>
        </w:rPr>
        <w:t>а</w:t>
      </w:r>
      <w:r w:rsidRPr="001510B1">
        <w:rPr>
          <w:rFonts w:ascii="Times New Roman" w:hAnsi="Times New Roman"/>
          <w:color w:val="000000"/>
          <w:szCs w:val="28"/>
        </w:rPr>
        <w:t>ции людей непосредственно наружу или в безопасную зону;</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ковровых покрытий;</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каналов инженерных систем противодымной защиты;</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огнестойких строительных конструкций, за исключением заполнений,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элементов узлов управления спринклерными и дренчерными установками водяного и пенного пожаротушения;</w:t>
      </w:r>
    </w:p>
    <w:p w:rsidR="00B720AA" w:rsidRPr="001510B1" w:rsidRDefault="00B720AA" w:rsidP="00B720AA">
      <w:pPr>
        <w:widowControl/>
        <w:numPr>
          <w:ilvl w:val="0"/>
          <w:numId w:val="3"/>
        </w:numPr>
        <w:tabs>
          <w:tab w:val="clear" w:pos="1717"/>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продукции по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249900 \n \h  \* MERGEFORMAT ">
        <w:r w:rsidRPr="001510B1">
          <w:rPr>
            <w:rFonts w:ascii="Times New Roman" w:hAnsi="Times New Roman"/>
            <w:color w:val="000000"/>
            <w:szCs w:val="28"/>
          </w:rPr>
          <w:t>22.2.2.10</w:t>
        </w:r>
      </w:fldSimple>
      <w:smartTag w:uri="urn:schemas-microsoft-com:office:smarttags" w:element="PersonName">
        <w:r w:rsidRPr="001510B1">
          <w:rPr>
            <w:rFonts w:ascii="Times New Roman" w:hAnsi="Times New Roman"/>
            <w:color w:val="000000"/>
            <w:szCs w:val="28"/>
          </w:rPr>
          <w:t>.</w:t>
        </w:r>
      </w:smartTag>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Схемы 3д и 5д применяются для подтверждения соответствия мобильных средств пожаротушения требованиям пожарной безопасности.</w:t>
      </w:r>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Схемы 2с, 4с, 5с и 6с применяются по выбору заявителя для подтверждения соответствия требованиям пожарной безопасности:</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переносных и передвижных огнетушителей;</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пожарного оборудования не включенного в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763129 \r \h  \* MERGEFORMAT ">
        <w:r w:rsidRPr="001510B1">
          <w:rPr>
            <w:rFonts w:ascii="Times New Roman" w:hAnsi="Times New Roman"/>
            <w:color w:val="000000"/>
            <w:szCs w:val="28"/>
          </w:rPr>
          <w:t>22.2.2.4</w:t>
        </w:r>
      </w:fldSimple>
      <w:r w:rsidRPr="001510B1">
        <w:rPr>
          <w:rFonts w:ascii="Times New Roman" w:hAnsi="Times New Roman"/>
          <w:color w:val="000000"/>
          <w:szCs w:val="28"/>
        </w:rPr>
        <w:t xml:space="preserve"> (пожарных стволов, пеносмесителей, пожарных рукавов напорных и ручных пожарных лестниц);</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 индивидуальной защиты органов дыхания и зрения пожарных, их элементов, за исключением оборудования для обслуживания по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763129 \r \h  \* MERGEFORMAT ">
        <w:r w:rsidRPr="001510B1">
          <w:rPr>
            <w:rFonts w:ascii="Times New Roman" w:hAnsi="Times New Roman"/>
            <w:color w:val="000000"/>
            <w:szCs w:val="28"/>
          </w:rPr>
          <w:t>22.2.2.4</w:t>
        </w:r>
      </w:fldSimple>
      <w:r w:rsidRPr="001510B1">
        <w:rPr>
          <w:rFonts w:ascii="Times New Roman" w:hAnsi="Times New Roman"/>
          <w:color w:val="000000"/>
          <w:szCs w:val="28"/>
        </w:rPr>
        <w:t>;</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 индивидуальной защиты пожарных, за исключением средств самоспасания пожарных по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763129 \r \h  \* MERGEFORMAT ">
        <w:r w:rsidRPr="001510B1">
          <w:rPr>
            <w:rFonts w:ascii="Times New Roman" w:hAnsi="Times New Roman"/>
            <w:color w:val="000000"/>
            <w:szCs w:val="28"/>
          </w:rPr>
          <w:t>22.2.2.4</w:t>
        </w:r>
      </w:fldSimple>
      <w:r w:rsidRPr="001510B1">
        <w:rPr>
          <w:rFonts w:ascii="Times New Roman" w:hAnsi="Times New Roman"/>
          <w:color w:val="000000"/>
          <w:szCs w:val="28"/>
        </w:rPr>
        <w:t>;</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 индивидуальной защиты и спасения граждан при пожаре;</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механизированного пожарного инструмента;</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огнетушащих порошков общего назначения, пенообразователей для тушения пожаров;</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 пожарной автоматики;</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аппаратов защиты электрических цепей;</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строительных материалов, применяемых для отделки путей эвакуации людей непосредственно наружу или в безопасную зону;</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отделочных материалов для подвижного состава железнодорожного транспорта и метрополитена;</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средств огнезащиты;</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огнестойких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инженерного оборудования систем противодымной защиты, за исключением каналов инженерных систем;</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дверей шахт лифтов;</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кабельных изделий, к которым предъявляются требования пожарной безопасности: кабелей и проводов, не распространяющих горение при одиночной и (или) групповой прокладках, кабели огнестойкие, кабели с пониженным дымо- и газовыделением;</w:t>
      </w:r>
    </w:p>
    <w:p w:rsidR="00B720AA" w:rsidRPr="001510B1" w:rsidRDefault="00B720AA" w:rsidP="00B720AA">
      <w:pPr>
        <w:widowControl/>
        <w:numPr>
          <w:ilvl w:val="0"/>
          <w:numId w:val="2"/>
        </w:numPr>
        <w:tabs>
          <w:tab w:val="clear" w:pos="1069"/>
          <w:tab w:val="num" w:pos="120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установок пожаротушения и элементов автоматических установок пожаротушения (за исключением элементов узлов управления спринклерными и дренчерными установками водяного и пенного пожаротушения).</w:t>
      </w:r>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bookmarkStart w:id="6" w:name="_Ref275264011"/>
      <w:r w:rsidRPr="001510B1">
        <w:rPr>
          <w:rFonts w:ascii="Times New Roman" w:hAnsi="Times New Roman"/>
          <w:color w:val="000000"/>
          <w:szCs w:val="28"/>
        </w:rPr>
        <w:t>Для продления действия ранее выданного сертификата при проведении сертификации ранее сертифиц</w:t>
      </w:r>
      <w:r w:rsidRPr="001510B1">
        <w:rPr>
          <w:rFonts w:ascii="Times New Roman" w:hAnsi="Times New Roman"/>
          <w:color w:val="000000"/>
          <w:szCs w:val="28"/>
        </w:rPr>
        <w:t>и</w:t>
      </w:r>
      <w:r w:rsidRPr="001510B1">
        <w:rPr>
          <w:rFonts w:ascii="Times New Roman" w:hAnsi="Times New Roman"/>
          <w:color w:val="000000"/>
          <w:szCs w:val="28"/>
        </w:rPr>
        <w:t>рованной продукции после завершения срока действия сертификата по выбору заявителя может применяться схема 3с.</w:t>
      </w:r>
      <w:bookmarkEnd w:id="6"/>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Схема 7с применяется для подтверждения соответствия продукции требованиям пожарной безопасности в случае, если о</w:t>
      </w:r>
      <w:r w:rsidRPr="001510B1">
        <w:rPr>
          <w:rFonts w:ascii="Times New Roman" w:hAnsi="Times New Roman"/>
          <w:color w:val="000000"/>
          <w:szCs w:val="28"/>
        </w:rPr>
        <w:t>т</w:t>
      </w:r>
      <w:r w:rsidRPr="001510B1">
        <w:rPr>
          <w:rFonts w:ascii="Times New Roman" w:hAnsi="Times New Roman"/>
          <w:color w:val="000000"/>
          <w:szCs w:val="28"/>
        </w:rPr>
        <w:t>сутствует возможность представительной выборки типовых образцов для пров</w:t>
      </w:r>
      <w:r w:rsidRPr="001510B1">
        <w:rPr>
          <w:rFonts w:ascii="Times New Roman" w:hAnsi="Times New Roman"/>
          <w:color w:val="000000"/>
          <w:szCs w:val="28"/>
        </w:rPr>
        <w:t>е</w:t>
      </w:r>
      <w:r w:rsidRPr="001510B1">
        <w:rPr>
          <w:rFonts w:ascii="Times New Roman" w:hAnsi="Times New Roman"/>
          <w:color w:val="000000"/>
          <w:szCs w:val="28"/>
        </w:rPr>
        <w:t>дения испытаний.</w:t>
      </w:r>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Если техническими регламентами, принятыми в соответствии с </w:t>
      </w:r>
      <w:r w:rsidR="007E3422">
        <w:rPr>
          <w:rFonts w:ascii="Times New Roman" w:hAnsi="Times New Roman"/>
          <w:color w:val="000000"/>
          <w:szCs w:val="28"/>
        </w:rPr>
        <w:t>«</w:t>
      </w:r>
      <w:r w:rsidRPr="001510B1">
        <w:rPr>
          <w:rFonts w:ascii="Times New Roman" w:hAnsi="Times New Roman"/>
          <w:color w:val="000000"/>
          <w:szCs w:val="28"/>
        </w:rPr>
        <w:t xml:space="preserve">Соглашением об обращении продукции, подлежащей обязательной оценке (подтверждению) соответствия, на таможенной территории </w:t>
      </w:r>
      <w:r w:rsidR="007E3422">
        <w:rPr>
          <w:rFonts w:ascii="Times New Roman" w:hAnsi="Times New Roman"/>
          <w:color w:val="000000"/>
          <w:szCs w:val="28"/>
        </w:rPr>
        <w:t>т</w:t>
      </w:r>
      <w:r w:rsidRPr="001510B1">
        <w:rPr>
          <w:rFonts w:ascii="Times New Roman" w:hAnsi="Times New Roman"/>
          <w:color w:val="000000"/>
          <w:szCs w:val="28"/>
        </w:rPr>
        <w:t>аможенного союза</w:t>
      </w:r>
      <w:r w:rsidR="007E3422">
        <w:rPr>
          <w:rFonts w:ascii="Times New Roman" w:hAnsi="Times New Roman"/>
          <w:color w:val="000000"/>
          <w:szCs w:val="28"/>
        </w:rPr>
        <w:t>»</w:t>
      </w:r>
      <w:r w:rsidRPr="001510B1">
        <w:rPr>
          <w:rFonts w:ascii="Times New Roman" w:hAnsi="Times New Roman"/>
          <w:color w:val="000000"/>
          <w:szCs w:val="28"/>
        </w:rPr>
        <w:t xml:space="preserve"> предусмотрены схемы сертификации для конкретной продукции, отличные от схем, установленных настоящим техническим регламентом,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 установленных нормативными документами по пожарной безопасности в отношении такой продукции.</w:t>
      </w:r>
    </w:p>
    <w:p w:rsidR="00B720AA" w:rsidRPr="001510B1" w:rsidRDefault="00B720AA" w:rsidP="0030756D">
      <w:pPr>
        <w:widowControl/>
        <w:numPr>
          <w:ilvl w:val="6"/>
          <w:numId w:val="69"/>
        </w:numPr>
        <w:tabs>
          <w:tab w:val="clear" w:pos="2444"/>
          <w:tab w:val="left" w:pos="216"/>
          <w:tab w:val="num" w:pos="1985"/>
        </w:tabs>
        <w:spacing w:line="360" w:lineRule="auto"/>
        <w:ind w:left="0" w:firstLine="709"/>
        <w:rPr>
          <w:rFonts w:ascii="Times New Roman" w:hAnsi="Times New Roman"/>
          <w:color w:val="000000"/>
          <w:szCs w:val="28"/>
        </w:rPr>
      </w:pPr>
      <w:bookmarkStart w:id="7" w:name="_Ref275249900"/>
      <w:r w:rsidRPr="001510B1">
        <w:rPr>
          <w:rFonts w:ascii="Times New Roman" w:hAnsi="Times New Roman"/>
          <w:color w:val="000000"/>
          <w:szCs w:val="28"/>
        </w:rPr>
        <w:t>Изготовитель впервые выпускаемой в обращение продукции, относящейся к виду (типу) продукции, подлежащей обязательной сертификации, требования к которой не установлены в настоящем техническом регламенте и в нормативных документах по пожарной безопасности, вправе один раз осуществить декларирование ее соответствия на основе собственных доказательств. При декларировании соответствия указанной продукции изготовитель указывает в декларации, в сопроводительной технической документации и при маркировке продукции сведения о не</w:t>
      </w:r>
      <w:r w:rsidR="007E3422">
        <w:rPr>
          <w:rFonts w:ascii="Times New Roman" w:hAnsi="Times New Roman"/>
          <w:color w:val="000000"/>
          <w:szCs w:val="28"/>
        </w:rPr>
        <w:t xml:space="preserve"> </w:t>
      </w:r>
      <w:r w:rsidRPr="001510B1">
        <w:rPr>
          <w:rFonts w:ascii="Times New Roman" w:hAnsi="Times New Roman"/>
          <w:color w:val="000000"/>
          <w:szCs w:val="28"/>
        </w:rPr>
        <w:t>проведении обязательной сертификации продукции.</w:t>
      </w:r>
      <w:bookmarkEnd w:id="7"/>
      <w:r w:rsidRPr="001510B1">
        <w:rPr>
          <w:rFonts w:ascii="Times New Roman" w:hAnsi="Times New Roman"/>
          <w:color w:val="000000"/>
          <w:szCs w:val="28"/>
        </w:rPr>
        <w:t xml:space="preserve"> </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Выполнение требования по доведению информации о не</w:t>
      </w:r>
      <w:r w:rsidR="007E3422">
        <w:rPr>
          <w:rFonts w:ascii="Times New Roman" w:hAnsi="Times New Roman"/>
          <w:color w:val="000000"/>
          <w:szCs w:val="28"/>
        </w:rPr>
        <w:t xml:space="preserve"> </w:t>
      </w:r>
      <w:r w:rsidRPr="001510B1">
        <w:rPr>
          <w:rFonts w:ascii="Times New Roman" w:hAnsi="Times New Roman"/>
          <w:color w:val="000000"/>
          <w:szCs w:val="28"/>
        </w:rPr>
        <w:t>проведении обязательной сертификации впервые выпускаемой в обращение продукции до ее приобретателей освобождает изготовителя такой продукции, оформившего декларацию о ее соответствии, от необходимости получения сертификата соответствия.</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71"/>
        </w:numPr>
        <w:tabs>
          <w:tab w:val="left" w:pos="168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Порядок принятия и регистрации декларации о соответствии</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Декларирование соответствия требованиям настоящего технического регламента осуществляется по одной из следующих схем:</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принятие декларации о соответствии на основании собственных доказательств;</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принятие декларации о соответствии на основании собственных доказательств и доказательств, полученных с участием аккредитованной испытательной лаборатории (центра) (далее - третья сторона).</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 xml:space="preserve">При декларировании соответствия заявителем может быть зарегистрированные в соответствии с законодательством государств-участников </w:t>
      </w:r>
      <w:r w:rsidR="007E3422">
        <w:rPr>
          <w:rFonts w:ascii="Times New Roman" w:hAnsi="Times New Roman" w:cs="Calibri"/>
          <w:color w:val="000000"/>
          <w:szCs w:val="28"/>
        </w:rPr>
        <w:t>т</w:t>
      </w:r>
      <w:r w:rsidRPr="001510B1">
        <w:rPr>
          <w:rFonts w:ascii="Times New Roman" w:hAnsi="Times New Roman" w:cs="Calibri"/>
          <w:color w:val="000000"/>
          <w:szCs w:val="28"/>
        </w:rPr>
        <w:t>аможенного союза на их территории юридическое лицо или физическое лицо в качестве индивидуального предпринимателя, либо являющиеся изготовителем или продавцом в стране назначения, либо выполняющие функции иностранного изготовителя в стране назначения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bookmarkStart w:id="8" w:name="_Ref275262286"/>
      <w:r w:rsidRPr="001510B1">
        <w:rPr>
          <w:rFonts w:ascii="Times New Roman" w:hAnsi="Times New Roman" w:cs="Calibri"/>
          <w:color w:val="000000"/>
          <w:szCs w:val="28"/>
        </w:rPr>
        <w:t>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используется техническая документация, которая позволяет установить соответствие продукции требованиям соответствующего технического регламента.</w:t>
      </w:r>
      <w:bookmarkEnd w:id="8"/>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Техническая документация для подтверждения соответствия требованиям технического регламента содержит основные параметры и характеристики продукции, а также описание в той степени, в которой это необходимо для оценки соответствия продукции требованиям технического регламента, мер по обеспечению безопасности на одной или нескольких стадиях, в том числе на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Техническая документация может включать:</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общее описание продукции;</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чертежи проектирования и производства, а также схемы компонентов, узлов, цепей;</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описания и пояснения, необходимые для понимания приведенных чертежей и схем;</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перечень применяемых полностью или частично документов в области стандартизации,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и описание решений, выбранных для реализации требований технического регламента, если не применялись указанные документы в области стандартизации. В том случае, когда документы в области стандартизации, включенные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применялись частично, техническая документация содержит указание применяемых разделов таких документов;</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результаты выполненных проектных расчетов, проведенного контроля;</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результаты исследований (испытаний) и измерений;</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иные документы, послужившие мотивированным основанием для подтверждения соответствия продукции требованиям технических регламентов. </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olor w:val="000000"/>
          <w:szCs w:val="28"/>
        </w:rP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 xml:space="preserve">При декларировании соответствия на основании собственных доказательств и полученных с участием третьей стороны доказательств заявитель в зависимости от схемы подтверждения соответствия в дополнение к собственным доказательствам, сформированным в порядке, предусмотренном пунктом </w:t>
      </w:r>
      <w:fldSimple w:instr=" REF _Ref275262286 \n \h  \* MERGEFORMAT ">
        <w:r w:rsidRPr="001510B1">
          <w:rPr>
            <w:rFonts w:ascii="Times New Roman" w:hAnsi="Times New Roman" w:cs="Calibri"/>
            <w:color w:val="000000"/>
            <w:szCs w:val="28"/>
          </w:rPr>
          <w:t>22.2.3.2</w:t>
        </w:r>
      </w:fldSimple>
      <w:r w:rsidRPr="001510B1">
        <w:rPr>
          <w:rFonts w:ascii="Times New Roman" w:hAnsi="Times New Roman" w:cs="Calibri"/>
          <w:color w:val="000000"/>
          <w:szCs w:val="28"/>
        </w:rPr>
        <w:t>:</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s="Calibri"/>
          <w:color w:val="000000"/>
          <w:szCs w:val="28"/>
        </w:rPr>
        <w:t xml:space="preserve">предоставляет сертификат </w:t>
      </w:r>
      <w:r w:rsidRPr="001510B1">
        <w:rPr>
          <w:rFonts w:ascii="Times New Roman" w:hAnsi="Times New Roman"/>
          <w:color w:val="000000"/>
          <w:szCs w:val="28"/>
        </w:rPr>
        <w:t>системы менеджмента качества</w:t>
      </w:r>
      <w:r w:rsidRPr="001510B1">
        <w:rPr>
          <w:rFonts w:ascii="Times New Roman" w:hAnsi="Times New Roman" w:cs="Calibri"/>
          <w:color w:val="000000"/>
          <w:szCs w:val="28"/>
        </w:rPr>
        <w:t>, в отношении которого предусматривается контроль (надзор) органа по сертификации, выдавшего данный сертификат, за объектом сертификации.</w:t>
      </w:r>
      <w:r w:rsidRPr="001510B1">
        <w:rPr>
          <w:rFonts w:ascii="Times New Roman" w:hAnsi="Times New Roman"/>
          <w:color w:val="000000"/>
          <w:szCs w:val="28"/>
        </w:rPr>
        <w:t xml:space="preserve"> </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olor w:val="000000"/>
          <w:szCs w:val="28"/>
        </w:rPr>
        <w:t>Протоколы исследований (испытаний) и измерений, выполненных третьей стороной должны содержать заключение о соответствии проверенных характеристик соответствующим требованиям технического регламента.</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s="Calibri"/>
          <w:color w:val="000000"/>
          <w:szCs w:val="28"/>
        </w:rPr>
        <w:t>При</w:t>
      </w:r>
      <w:r w:rsidRPr="001510B1">
        <w:rPr>
          <w:rFonts w:ascii="Times New Roman" w:hAnsi="Times New Roman"/>
          <w:color w:val="000000"/>
          <w:szCs w:val="28"/>
        </w:rPr>
        <w:t xml:space="preserve"> декларировании соответствия заявитель, не применяющий включенные в перечень документы в области стандартизации, в результате применения которых на добровольной основе обеспечивается соблюдение требований технических регламентов, может обратиться в орган по сертификации за проведением работ по подтверждению соответствия своей продукции требованиям технических регламентов и на основании полученных результатов принять декларацию о соответствии.</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bookmarkStart w:id="9" w:name="_Ref275262412"/>
      <w:r w:rsidRPr="001510B1">
        <w:rPr>
          <w:rFonts w:ascii="Times New Roman" w:hAnsi="Times New Roman" w:cs="Calibri"/>
          <w:color w:val="000000"/>
          <w:szCs w:val="28"/>
        </w:rPr>
        <w:t>Декларация о соответствии должна содержать:</w:t>
      </w:r>
      <w:bookmarkEnd w:id="9"/>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наименование и местонахождение заявителя;</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наименование и местонахождение изготовителя;</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информацию об объекте подтверждения соответствия, позволяющую идентифицировать этот объект;</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наименование технического регламента, на соответствие требованиям которого подтверждается продукция;</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указание на схему декларирования соответствия;</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сведения о проведенных исследованиях (испытаниях) и измерениях, сертификате системы качества, а также документах, послуживших основанием для подтверждения соответствия продукции требованиям технических регламентов;</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срок действия декларации о соответствии;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иные предусмотренные соответствующими техническими регламентами сведения.</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 xml:space="preserve">Форма декларации о соответствии утверждается </w:t>
      </w:r>
      <w:r w:rsidRPr="001510B1">
        <w:rPr>
          <w:rFonts w:ascii="Times New Roman" w:hAnsi="Times New Roman"/>
          <w:color w:val="000000"/>
          <w:szCs w:val="28"/>
        </w:rPr>
        <w:t xml:space="preserve">решением Комиссии </w:t>
      </w:r>
      <w:r w:rsidR="007E3422">
        <w:rPr>
          <w:rFonts w:ascii="Times New Roman" w:hAnsi="Times New Roman"/>
          <w:color w:val="000000"/>
          <w:szCs w:val="28"/>
        </w:rPr>
        <w:t>т</w:t>
      </w:r>
      <w:r w:rsidRPr="001510B1">
        <w:rPr>
          <w:rFonts w:ascii="Times New Roman" w:hAnsi="Times New Roman"/>
          <w:color w:val="000000"/>
          <w:szCs w:val="28"/>
        </w:rPr>
        <w:t>аможенного союза</w:t>
      </w:r>
      <w:r w:rsidRPr="001510B1">
        <w:rPr>
          <w:rFonts w:ascii="Times New Roman" w:hAnsi="Times New Roman" w:cs="Calibri"/>
          <w:color w:val="000000"/>
          <w:szCs w:val="28"/>
        </w:rPr>
        <w:t>.</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s="Calibri"/>
          <w:color w:val="000000"/>
          <w:szCs w:val="28"/>
        </w:rPr>
        <w:t>Действие</w:t>
      </w:r>
      <w:r w:rsidRPr="001510B1">
        <w:rPr>
          <w:rFonts w:ascii="Times New Roman" w:hAnsi="Times New Roman"/>
          <w:color w:val="000000"/>
          <w:szCs w:val="28"/>
        </w:rPr>
        <w:t xml:space="preserve"> декларации соответствия продукции требованиям пожа</w:t>
      </w:r>
      <w:r w:rsidRPr="001510B1">
        <w:rPr>
          <w:rFonts w:ascii="Times New Roman" w:hAnsi="Times New Roman"/>
          <w:color w:val="000000"/>
          <w:szCs w:val="28"/>
        </w:rPr>
        <w:t>р</w:t>
      </w:r>
      <w:r w:rsidRPr="001510B1">
        <w:rPr>
          <w:rFonts w:ascii="Times New Roman" w:hAnsi="Times New Roman"/>
          <w:color w:val="000000"/>
          <w:szCs w:val="28"/>
        </w:rPr>
        <w:t xml:space="preserve">ной безопасности устанавливается на срок до 5 лет, но не более срока действия сертификата на систему менеджмента качества для схемы 3д, на основании которого она была принята.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Действие декларации соответствия продукции требованиям пожа</w:t>
      </w:r>
      <w:r w:rsidRPr="001510B1">
        <w:rPr>
          <w:rFonts w:ascii="Times New Roman" w:hAnsi="Times New Roman"/>
          <w:color w:val="000000"/>
          <w:szCs w:val="28"/>
        </w:rPr>
        <w:t>р</w:t>
      </w:r>
      <w:r w:rsidRPr="001510B1">
        <w:rPr>
          <w:rFonts w:ascii="Times New Roman" w:hAnsi="Times New Roman"/>
          <w:color w:val="000000"/>
          <w:szCs w:val="28"/>
        </w:rPr>
        <w:t>ной безопасности, принятой на основании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249900 \r \h  \* MERGEFORMAT ">
        <w:r w:rsidRPr="001510B1">
          <w:rPr>
            <w:rFonts w:ascii="Times New Roman" w:hAnsi="Times New Roman"/>
            <w:color w:val="000000"/>
            <w:szCs w:val="28"/>
          </w:rPr>
          <w:t>22.2.2.10</w:t>
        </w:r>
      </w:fldSimple>
      <w:r w:rsidRPr="001510B1">
        <w:rPr>
          <w:rFonts w:ascii="Times New Roman" w:hAnsi="Times New Roman"/>
          <w:color w:val="000000"/>
          <w:szCs w:val="28"/>
        </w:rPr>
        <w:t xml:space="preserve"> устанавливается на срок не более 2 лет</w:t>
      </w:r>
      <w:smartTag w:uri="urn:schemas-microsoft-com:office:smarttags" w:element="PersonName">
        <w:r w:rsidRPr="001510B1">
          <w:rPr>
            <w:rFonts w:ascii="Times New Roman" w:hAnsi="Times New Roman"/>
            <w:color w:val="000000"/>
            <w:szCs w:val="28"/>
          </w:rPr>
          <w:t>.</w:t>
        </w:r>
      </w:smartTag>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s="Calibri"/>
          <w:color w:val="000000"/>
          <w:szCs w:val="28"/>
        </w:rPr>
        <w:t>Оформленная</w:t>
      </w:r>
      <w:r w:rsidRPr="001510B1">
        <w:rPr>
          <w:rFonts w:ascii="Times New Roman" w:hAnsi="Times New Roman"/>
          <w:color w:val="000000"/>
          <w:szCs w:val="28"/>
        </w:rPr>
        <w:t xml:space="preserve"> заявителем в соответствии с пунктом </w:t>
      </w:r>
      <w:fldSimple w:instr=" REF _Ref275262412 \n \h  \* MERGEFORMAT ">
        <w:r w:rsidRPr="001510B1">
          <w:rPr>
            <w:rFonts w:ascii="Times New Roman" w:hAnsi="Times New Roman"/>
            <w:color w:val="000000"/>
            <w:szCs w:val="28"/>
          </w:rPr>
          <w:t>22.2.3.5</w:t>
        </w:r>
      </w:fldSimple>
      <w:r w:rsidRPr="001510B1">
        <w:rPr>
          <w:rFonts w:ascii="Times New Roman" w:hAnsi="Times New Roman"/>
          <w:color w:val="000000"/>
          <w:szCs w:val="28"/>
        </w:rPr>
        <w:t xml:space="preserve"> декларация о соответствии подлежит регистрации в электронном виде в едином реестре в соответствии с установленным </w:t>
      </w:r>
      <w:r w:rsidR="007E3422">
        <w:rPr>
          <w:rFonts w:ascii="Times New Roman" w:hAnsi="Times New Roman"/>
          <w:color w:val="000000"/>
          <w:szCs w:val="28"/>
        </w:rPr>
        <w:t>т</w:t>
      </w:r>
      <w:r w:rsidRPr="001510B1">
        <w:rPr>
          <w:rFonts w:ascii="Times New Roman" w:hAnsi="Times New Roman" w:cs="Calibri"/>
          <w:color w:val="000000"/>
          <w:szCs w:val="28"/>
        </w:rPr>
        <w:t>аможенным союзом</w:t>
      </w:r>
      <w:r w:rsidRPr="001510B1">
        <w:rPr>
          <w:rFonts w:ascii="Times New Roman" w:hAnsi="Times New Roman"/>
          <w:color w:val="000000"/>
          <w:szCs w:val="28"/>
        </w:rPr>
        <w:t xml:space="preserve"> порядком</w:t>
      </w:r>
      <w:smartTag w:uri="urn:schemas-microsoft-com:office:smarttags" w:element="PersonName">
        <w:r w:rsidRPr="001510B1">
          <w:rPr>
            <w:rFonts w:ascii="Times New Roman" w:hAnsi="Times New Roman"/>
            <w:color w:val="000000"/>
            <w:szCs w:val="28"/>
          </w:rPr>
          <w:t>.</w:t>
        </w:r>
      </w:smartTag>
    </w:p>
    <w:p w:rsidR="00B720AA" w:rsidRPr="001510B1" w:rsidRDefault="00B720AA" w:rsidP="00B720AA">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t>Порядок формирования и ведения единого реестра деклараций о соответствии и иные положения порядка регистрации деклараций о соответствии определяются Комиссией таможенного союза.</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s="Calibri"/>
          <w:color w:val="000000"/>
          <w:szCs w:val="28"/>
        </w:rPr>
        <w:t>По</w:t>
      </w:r>
      <w:r w:rsidRPr="001510B1">
        <w:rPr>
          <w:rFonts w:ascii="Times New Roman" w:hAnsi="Times New Roman"/>
          <w:color w:val="000000"/>
          <w:szCs w:val="28"/>
        </w:rPr>
        <w:t xml:space="preserve"> желанию заявителя подтверждение соответствия продукции тр</w:t>
      </w:r>
      <w:r w:rsidRPr="001510B1">
        <w:rPr>
          <w:rFonts w:ascii="Times New Roman" w:hAnsi="Times New Roman"/>
          <w:color w:val="000000"/>
          <w:szCs w:val="28"/>
        </w:rPr>
        <w:t>е</w:t>
      </w:r>
      <w:r w:rsidRPr="001510B1">
        <w:rPr>
          <w:rFonts w:ascii="Times New Roman" w:hAnsi="Times New Roman"/>
          <w:color w:val="000000"/>
          <w:szCs w:val="28"/>
        </w:rPr>
        <w:t>бованиям пожарной безопасности путем декларирования может быть з</w:t>
      </w:r>
      <w:r w:rsidRPr="001510B1">
        <w:rPr>
          <w:rFonts w:ascii="Times New Roman" w:hAnsi="Times New Roman"/>
          <w:color w:val="000000"/>
          <w:szCs w:val="28"/>
        </w:rPr>
        <w:t>а</w:t>
      </w:r>
      <w:r w:rsidRPr="001510B1">
        <w:rPr>
          <w:rFonts w:ascii="Times New Roman" w:hAnsi="Times New Roman"/>
          <w:color w:val="000000"/>
          <w:szCs w:val="28"/>
        </w:rPr>
        <w:t>менено обязательной сертификацией.</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olor w:val="000000"/>
          <w:szCs w:val="28"/>
        </w:rPr>
      </w:pPr>
      <w:r w:rsidRPr="001510B1">
        <w:rPr>
          <w:rFonts w:ascii="Times New Roman" w:hAnsi="Times New Roman" w:cs="Calibri"/>
          <w:color w:val="000000"/>
          <w:szCs w:val="28"/>
        </w:rPr>
        <w:t>Регистрацию деклараций о соответствии осуществляют органы по сертификации, а</w:t>
      </w:r>
      <w:r w:rsidRPr="001510B1">
        <w:rPr>
          <w:rFonts w:ascii="Times New Roman" w:hAnsi="Times New Roman" w:cs="Calibri"/>
          <w:color w:val="000000"/>
          <w:szCs w:val="28"/>
        </w:rPr>
        <w:t>к</w:t>
      </w:r>
      <w:r w:rsidRPr="001510B1">
        <w:rPr>
          <w:rFonts w:ascii="Times New Roman" w:hAnsi="Times New Roman" w:cs="Calibri"/>
          <w:color w:val="000000"/>
          <w:szCs w:val="28"/>
        </w:rPr>
        <w:t xml:space="preserve">кредитованные в соответствии с порядком, установленным законодательством государств-участников </w:t>
      </w:r>
      <w:r w:rsidR="007E3422">
        <w:rPr>
          <w:rFonts w:ascii="Times New Roman" w:hAnsi="Times New Roman" w:cs="Calibri"/>
          <w:color w:val="000000"/>
          <w:szCs w:val="28"/>
        </w:rPr>
        <w:t>т</w:t>
      </w:r>
      <w:r w:rsidRPr="001510B1">
        <w:rPr>
          <w:rFonts w:ascii="Times New Roman" w:hAnsi="Times New Roman" w:cs="Calibri"/>
          <w:color w:val="000000"/>
          <w:szCs w:val="28"/>
        </w:rPr>
        <w:t>аможенного союза и</w:t>
      </w:r>
      <w:r w:rsidRPr="001510B1">
        <w:rPr>
          <w:rFonts w:ascii="Times New Roman" w:hAnsi="Times New Roman"/>
          <w:color w:val="000000"/>
          <w:szCs w:val="28"/>
        </w:rPr>
        <w:t xml:space="preserve"> уполномоченные решением Комиссии </w:t>
      </w:r>
      <w:r w:rsidR="007E3422">
        <w:rPr>
          <w:rFonts w:ascii="Times New Roman" w:hAnsi="Times New Roman"/>
          <w:color w:val="000000"/>
          <w:szCs w:val="28"/>
        </w:rPr>
        <w:t>т</w:t>
      </w:r>
      <w:r w:rsidRPr="001510B1">
        <w:rPr>
          <w:rFonts w:ascii="Times New Roman" w:hAnsi="Times New Roman"/>
          <w:color w:val="000000"/>
          <w:szCs w:val="28"/>
        </w:rPr>
        <w:t>аможенного союза.</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Декларация о соответствии может быть направлена на регистрацию только в один о</w:t>
      </w:r>
      <w:r w:rsidRPr="001510B1">
        <w:rPr>
          <w:rFonts w:ascii="Times New Roman" w:hAnsi="Times New Roman" w:cs="Calibri"/>
          <w:color w:val="000000"/>
          <w:szCs w:val="28"/>
        </w:rPr>
        <w:t>р</w:t>
      </w:r>
      <w:r w:rsidRPr="001510B1">
        <w:rPr>
          <w:rFonts w:ascii="Times New Roman" w:hAnsi="Times New Roman" w:cs="Calibri"/>
          <w:color w:val="000000"/>
          <w:szCs w:val="28"/>
        </w:rPr>
        <w:t>ган по сертификации по выбору заявителя в соответствии с областью аккредитации указа</w:t>
      </w:r>
      <w:r w:rsidRPr="001510B1">
        <w:rPr>
          <w:rFonts w:ascii="Times New Roman" w:hAnsi="Times New Roman" w:cs="Calibri"/>
          <w:color w:val="000000"/>
          <w:szCs w:val="28"/>
        </w:rPr>
        <w:t>н</w:t>
      </w:r>
      <w:r w:rsidRPr="001510B1">
        <w:rPr>
          <w:rFonts w:ascii="Times New Roman" w:hAnsi="Times New Roman" w:cs="Calibri"/>
          <w:color w:val="000000"/>
          <w:szCs w:val="28"/>
        </w:rPr>
        <w:t>ного органа.</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bookmarkStart w:id="10" w:name="_Ref276021187"/>
      <w:r w:rsidRPr="001510B1">
        <w:rPr>
          <w:rFonts w:ascii="Times New Roman" w:hAnsi="Times New Roman" w:cs="Calibri"/>
          <w:color w:val="000000"/>
          <w:szCs w:val="28"/>
        </w:rPr>
        <w:t>Для регистрации декларации о соответствии заявитель представляет в орган по сертификации непосредственно или направляет почтовым отправлением с объявленной ценностью и описью вложения:</w:t>
      </w:r>
      <w:bookmarkEnd w:id="10"/>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а)  заявление о регистрации декларации о соответствии, оформленное по установле</w:t>
      </w:r>
      <w:r w:rsidRPr="001510B1">
        <w:rPr>
          <w:rFonts w:ascii="Times New Roman" w:hAnsi="Times New Roman" w:cs="Calibri"/>
          <w:color w:val="000000"/>
          <w:szCs w:val="28"/>
        </w:rPr>
        <w:t>н</w:t>
      </w:r>
      <w:r w:rsidRPr="001510B1">
        <w:rPr>
          <w:rFonts w:ascii="Times New Roman" w:hAnsi="Times New Roman" w:cs="Calibri"/>
          <w:color w:val="000000"/>
          <w:szCs w:val="28"/>
        </w:rPr>
        <w:t>ной Таможенным союзом форме, подписанное заявителем и заверенное его печатью;</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 xml:space="preserve">б)  2 экземпляра декларации о соответствии на бумажном носителе, оформленные по установленной </w:t>
      </w:r>
      <w:r w:rsidR="007E3422">
        <w:rPr>
          <w:rFonts w:ascii="Times New Roman" w:hAnsi="Times New Roman" w:cs="Calibri"/>
          <w:color w:val="000000"/>
          <w:szCs w:val="28"/>
        </w:rPr>
        <w:t>т</w:t>
      </w:r>
      <w:r w:rsidRPr="001510B1">
        <w:rPr>
          <w:rFonts w:ascii="Times New Roman" w:hAnsi="Times New Roman" w:cs="Calibri"/>
          <w:color w:val="000000"/>
          <w:szCs w:val="28"/>
        </w:rPr>
        <w:t>аможенным союзом форме, подписанные заявителем и заверенные его печатью;</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в)  копии доказательственных материалов, предусмотренных техническим регламе</w:t>
      </w:r>
      <w:r w:rsidRPr="001510B1">
        <w:rPr>
          <w:rFonts w:ascii="Times New Roman" w:hAnsi="Times New Roman" w:cs="Calibri"/>
          <w:color w:val="000000"/>
          <w:szCs w:val="28"/>
        </w:rPr>
        <w:t>н</w:t>
      </w:r>
      <w:r w:rsidRPr="001510B1">
        <w:rPr>
          <w:rFonts w:ascii="Times New Roman" w:hAnsi="Times New Roman" w:cs="Calibri"/>
          <w:color w:val="000000"/>
          <w:szCs w:val="28"/>
        </w:rPr>
        <w:t>том;</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г)  копию документа, подтверждающего факт внесения сведений о юридическом л</w:t>
      </w:r>
      <w:r w:rsidRPr="001510B1">
        <w:rPr>
          <w:rFonts w:ascii="Times New Roman" w:hAnsi="Times New Roman" w:cs="Calibri"/>
          <w:color w:val="000000"/>
          <w:szCs w:val="28"/>
        </w:rPr>
        <w:t>и</w:t>
      </w:r>
      <w:r w:rsidRPr="001510B1">
        <w:rPr>
          <w:rFonts w:ascii="Times New Roman" w:hAnsi="Times New Roman" w:cs="Calibri"/>
          <w:color w:val="000000"/>
          <w:szCs w:val="28"/>
        </w:rPr>
        <w:t>це в Единый государственный реестр юридических лиц (с указанием государственного регистр</w:t>
      </w:r>
      <w:r w:rsidRPr="001510B1">
        <w:rPr>
          <w:rFonts w:ascii="Times New Roman" w:hAnsi="Times New Roman" w:cs="Calibri"/>
          <w:color w:val="000000"/>
          <w:szCs w:val="28"/>
        </w:rPr>
        <w:t>а</w:t>
      </w:r>
      <w:r w:rsidRPr="001510B1">
        <w:rPr>
          <w:rFonts w:ascii="Times New Roman" w:hAnsi="Times New Roman" w:cs="Calibri"/>
          <w:color w:val="000000"/>
          <w:szCs w:val="28"/>
        </w:rPr>
        <w:t>ционного номера записи о государственной регистрации юридического лица), или докуме</w:t>
      </w:r>
      <w:r w:rsidRPr="001510B1">
        <w:rPr>
          <w:rFonts w:ascii="Times New Roman" w:hAnsi="Times New Roman" w:cs="Calibri"/>
          <w:color w:val="000000"/>
          <w:szCs w:val="28"/>
        </w:rPr>
        <w:t>н</w:t>
      </w:r>
      <w:r w:rsidRPr="001510B1">
        <w:rPr>
          <w:rFonts w:ascii="Times New Roman" w:hAnsi="Times New Roman" w:cs="Calibri"/>
          <w:color w:val="000000"/>
          <w:szCs w:val="28"/>
        </w:rPr>
        <w:t>та, подтверждающего факт внесения сведений об индивидуальном предприним</w:t>
      </w:r>
      <w:r w:rsidRPr="001510B1">
        <w:rPr>
          <w:rFonts w:ascii="Times New Roman" w:hAnsi="Times New Roman" w:cs="Calibri"/>
          <w:color w:val="000000"/>
          <w:szCs w:val="28"/>
        </w:rPr>
        <w:t>а</w:t>
      </w:r>
      <w:r w:rsidRPr="001510B1">
        <w:rPr>
          <w:rFonts w:ascii="Times New Roman" w:hAnsi="Times New Roman" w:cs="Calibri"/>
          <w:color w:val="000000"/>
          <w:szCs w:val="28"/>
        </w:rPr>
        <w:t>теле в Единый государственный реестр индивидуальных предпринимателей (с указанием гос</w:t>
      </w:r>
      <w:r w:rsidRPr="001510B1">
        <w:rPr>
          <w:rFonts w:ascii="Times New Roman" w:hAnsi="Times New Roman" w:cs="Calibri"/>
          <w:color w:val="000000"/>
          <w:szCs w:val="28"/>
        </w:rPr>
        <w:t>у</w:t>
      </w:r>
      <w:r w:rsidRPr="001510B1">
        <w:rPr>
          <w:rFonts w:ascii="Times New Roman" w:hAnsi="Times New Roman" w:cs="Calibri"/>
          <w:color w:val="000000"/>
          <w:szCs w:val="28"/>
        </w:rPr>
        <w:t>дарственного регистрационного номера записи о государственной регистрации индивид</w:t>
      </w:r>
      <w:r w:rsidRPr="001510B1">
        <w:rPr>
          <w:rFonts w:ascii="Times New Roman" w:hAnsi="Times New Roman" w:cs="Calibri"/>
          <w:color w:val="000000"/>
          <w:szCs w:val="28"/>
        </w:rPr>
        <w:t>у</w:t>
      </w:r>
      <w:r w:rsidRPr="001510B1">
        <w:rPr>
          <w:rFonts w:ascii="Times New Roman" w:hAnsi="Times New Roman" w:cs="Calibri"/>
          <w:color w:val="000000"/>
          <w:szCs w:val="28"/>
        </w:rPr>
        <w:t>ального предпринимателя).</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bookmarkStart w:id="11" w:name="_Ref274817636"/>
      <w:r w:rsidRPr="001510B1">
        <w:rPr>
          <w:rFonts w:ascii="Times New Roman" w:hAnsi="Times New Roman" w:cs="Calibri"/>
          <w:color w:val="000000"/>
          <w:szCs w:val="28"/>
        </w:rPr>
        <w:t>Орган по сертификации осуществляет проверку:</w:t>
      </w:r>
      <w:bookmarkEnd w:id="11"/>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а)  правильности направления заявителем декларации о соответствии на регистрацию в орган по сертификации;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 xml:space="preserve">б)  соответствия документов, представленных заявителем для регистрации декларации о соответствии, перечню документов, предусмотренных пунктом </w:t>
      </w:r>
      <w:fldSimple w:instr=" REF _Ref276021187 \r \h  \* MERGEFORMAT ">
        <w:r w:rsidRPr="001510B1">
          <w:rPr>
            <w:rFonts w:ascii="Times New Roman" w:hAnsi="Times New Roman" w:cs="Calibri"/>
            <w:color w:val="000000"/>
            <w:szCs w:val="28"/>
          </w:rPr>
          <w:t>22.2.3.11</w:t>
        </w:r>
      </w:fldSimple>
      <w:r w:rsidRPr="001510B1">
        <w:rPr>
          <w:rFonts w:ascii="Times New Roman" w:hAnsi="Times New Roman" w:cs="Calibri"/>
          <w:color w:val="000000"/>
          <w:szCs w:val="28"/>
        </w:rPr>
        <w:t>;</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в)  соблюдения заявителем требований, предъявляемых к форме декларации о соо</w:t>
      </w:r>
      <w:r w:rsidRPr="001510B1">
        <w:rPr>
          <w:rFonts w:ascii="Times New Roman" w:hAnsi="Times New Roman" w:cs="Calibri"/>
          <w:color w:val="000000"/>
          <w:szCs w:val="28"/>
        </w:rPr>
        <w:t>т</w:t>
      </w:r>
      <w:r w:rsidRPr="001510B1">
        <w:rPr>
          <w:rFonts w:ascii="Times New Roman" w:hAnsi="Times New Roman" w:cs="Calibri"/>
          <w:color w:val="000000"/>
          <w:szCs w:val="28"/>
        </w:rPr>
        <w:t>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г)  наличия нормы технического регламента, устанавливающей, что соответствие опр</w:t>
      </w:r>
      <w:r w:rsidRPr="001510B1">
        <w:rPr>
          <w:rFonts w:ascii="Times New Roman" w:hAnsi="Times New Roman" w:cs="Calibri"/>
          <w:color w:val="000000"/>
          <w:szCs w:val="28"/>
        </w:rPr>
        <w:t>е</w:t>
      </w:r>
      <w:r w:rsidRPr="001510B1">
        <w:rPr>
          <w:rFonts w:ascii="Times New Roman" w:hAnsi="Times New Roman" w:cs="Calibri"/>
          <w:color w:val="000000"/>
          <w:szCs w:val="28"/>
        </w:rPr>
        <w:t>деленного вида продукции требованиям технических регламентов может быть подтвержд</w:t>
      </w:r>
      <w:r w:rsidRPr="001510B1">
        <w:rPr>
          <w:rFonts w:ascii="Times New Roman" w:hAnsi="Times New Roman" w:cs="Calibri"/>
          <w:color w:val="000000"/>
          <w:szCs w:val="28"/>
        </w:rPr>
        <w:t>е</w:t>
      </w:r>
      <w:r w:rsidRPr="001510B1">
        <w:rPr>
          <w:rFonts w:ascii="Times New Roman" w:hAnsi="Times New Roman" w:cs="Calibri"/>
          <w:color w:val="000000"/>
          <w:szCs w:val="28"/>
        </w:rPr>
        <w:t>но в форме принятия декларации о соответствии;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д)  соответствия заявителя, принявшего декларацию о соответствии, установленным требованиям;</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е)  соответствия состава доказательственных материалов, представленных заявит</w:t>
      </w:r>
      <w:r w:rsidRPr="001510B1">
        <w:rPr>
          <w:rFonts w:ascii="Times New Roman" w:hAnsi="Times New Roman" w:cs="Calibri"/>
          <w:color w:val="000000"/>
          <w:szCs w:val="28"/>
        </w:rPr>
        <w:t>е</w:t>
      </w:r>
      <w:r w:rsidRPr="001510B1">
        <w:rPr>
          <w:rFonts w:ascii="Times New Roman" w:hAnsi="Times New Roman" w:cs="Calibri"/>
          <w:color w:val="000000"/>
          <w:szCs w:val="28"/>
        </w:rPr>
        <w:t>лем, требованиям, установленным техническим регламентом.</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По результатам проверки, орган по сертификации в течение 5 дней после поступления декларации о соо</w:t>
      </w:r>
      <w:r w:rsidRPr="001510B1">
        <w:rPr>
          <w:rFonts w:ascii="Times New Roman" w:hAnsi="Times New Roman" w:cs="Calibri"/>
          <w:color w:val="000000"/>
          <w:szCs w:val="28"/>
        </w:rPr>
        <w:t>т</w:t>
      </w:r>
      <w:r w:rsidRPr="001510B1">
        <w:rPr>
          <w:rFonts w:ascii="Times New Roman" w:hAnsi="Times New Roman" w:cs="Calibri"/>
          <w:color w:val="000000"/>
          <w:szCs w:val="28"/>
        </w:rPr>
        <w:t>ветствии на регистрацию осуществляет регистрацию декларации о соответствии либо ув</w:t>
      </w:r>
      <w:r w:rsidRPr="001510B1">
        <w:rPr>
          <w:rFonts w:ascii="Times New Roman" w:hAnsi="Times New Roman" w:cs="Calibri"/>
          <w:color w:val="000000"/>
          <w:szCs w:val="28"/>
        </w:rPr>
        <w:t>е</w:t>
      </w:r>
      <w:r w:rsidRPr="001510B1">
        <w:rPr>
          <w:rFonts w:ascii="Times New Roman" w:hAnsi="Times New Roman" w:cs="Calibri"/>
          <w:color w:val="000000"/>
          <w:szCs w:val="28"/>
        </w:rPr>
        <w:t>домляет заявителя об отказе в ее регистрации в соответствии с собственной процедурой.</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Уведомление заявителя об отказе в регистрации декларации о соответствии напра</w:t>
      </w:r>
      <w:r w:rsidRPr="001510B1">
        <w:rPr>
          <w:rFonts w:ascii="Times New Roman" w:hAnsi="Times New Roman" w:cs="Calibri"/>
          <w:color w:val="000000"/>
          <w:szCs w:val="28"/>
        </w:rPr>
        <w:t>в</w:t>
      </w:r>
      <w:r w:rsidRPr="001510B1">
        <w:rPr>
          <w:rFonts w:ascii="Times New Roman" w:hAnsi="Times New Roman" w:cs="Calibri"/>
          <w:color w:val="000000"/>
          <w:szCs w:val="28"/>
        </w:rPr>
        <w:t>ляется (вручается) заявителю в письменной форме с указанием оснований для отк</w:t>
      </w:r>
      <w:r w:rsidRPr="001510B1">
        <w:rPr>
          <w:rFonts w:ascii="Times New Roman" w:hAnsi="Times New Roman" w:cs="Calibri"/>
          <w:color w:val="000000"/>
          <w:szCs w:val="28"/>
        </w:rPr>
        <w:t>а</w:t>
      </w:r>
      <w:r w:rsidRPr="001510B1">
        <w:rPr>
          <w:rFonts w:ascii="Times New Roman" w:hAnsi="Times New Roman" w:cs="Calibri"/>
          <w:color w:val="000000"/>
          <w:szCs w:val="28"/>
        </w:rPr>
        <w:t>за.</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Основанием для отказа в регистрации декларации о соответствии являются:</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а)  направление заявителем декларации о соответствии на регистрацию в орган по сертификации, область аккредитации которого не распространяется на указанную пр</w:t>
      </w:r>
      <w:r w:rsidRPr="001510B1">
        <w:rPr>
          <w:rFonts w:ascii="Times New Roman" w:hAnsi="Times New Roman" w:cs="Calibri"/>
          <w:color w:val="000000"/>
          <w:szCs w:val="28"/>
        </w:rPr>
        <w:t>о</w:t>
      </w:r>
      <w:r w:rsidRPr="001510B1">
        <w:rPr>
          <w:rFonts w:ascii="Times New Roman" w:hAnsi="Times New Roman" w:cs="Calibri"/>
          <w:color w:val="000000"/>
          <w:szCs w:val="28"/>
        </w:rPr>
        <w:t>дукцию;</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 xml:space="preserve">б)  отсутствие документов, предусмотренных пунктом </w:t>
      </w:r>
      <w:fldSimple w:instr=" REF _Ref276021187 \r \h  \* MERGEFORMAT ">
        <w:r w:rsidRPr="001510B1">
          <w:rPr>
            <w:rFonts w:ascii="Times New Roman" w:hAnsi="Times New Roman" w:cs="Calibri"/>
            <w:color w:val="000000"/>
            <w:szCs w:val="28"/>
          </w:rPr>
          <w:t>22.2.3.11</w:t>
        </w:r>
      </w:fldSimple>
      <w:r w:rsidRPr="001510B1">
        <w:rPr>
          <w:rFonts w:ascii="Times New Roman" w:hAnsi="Times New Roman" w:cs="Calibri"/>
          <w:color w:val="000000"/>
          <w:szCs w:val="28"/>
        </w:rPr>
        <w:t>;</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в)  несоблюдение заявителем требований, предъявляемых к форме декларации о соо</w:t>
      </w:r>
      <w:r w:rsidRPr="001510B1">
        <w:rPr>
          <w:rFonts w:ascii="Times New Roman" w:hAnsi="Times New Roman" w:cs="Calibri"/>
          <w:color w:val="000000"/>
          <w:szCs w:val="28"/>
        </w:rPr>
        <w:t>т</w:t>
      </w:r>
      <w:r w:rsidRPr="001510B1">
        <w:rPr>
          <w:rFonts w:ascii="Times New Roman" w:hAnsi="Times New Roman" w:cs="Calibri"/>
          <w:color w:val="000000"/>
          <w:szCs w:val="28"/>
        </w:rPr>
        <w:t>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г)  отсутствие нормы технического регламента, устанавливающей, что соответствие о</w:t>
      </w:r>
      <w:r w:rsidRPr="001510B1">
        <w:rPr>
          <w:rFonts w:ascii="Times New Roman" w:hAnsi="Times New Roman" w:cs="Calibri"/>
          <w:color w:val="000000"/>
          <w:szCs w:val="28"/>
        </w:rPr>
        <w:t>п</w:t>
      </w:r>
      <w:r w:rsidRPr="001510B1">
        <w:rPr>
          <w:rFonts w:ascii="Times New Roman" w:hAnsi="Times New Roman" w:cs="Calibri"/>
          <w:color w:val="000000"/>
          <w:szCs w:val="28"/>
        </w:rPr>
        <w:t>ределенного вида продукции требованиям технических регламентов может быть подтве</w:t>
      </w:r>
      <w:r w:rsidRPr="001510B1">
        <w:rPr>
          <w:rFonts w:ascii="Times New Roman" w:hAnsi="Times New Roman" w:cs="Calibri"/>
          <w:color w:val="000000"/>
          <w:szCs w:val="28"/>
        </w:rPr>
        <w:t>р</w:t>
      </w:r>
      <w:r w:rsidRPr="001510B1">
        <w:rPr>
          <w:rFonts w:ascii="Times New Roman" w:hAnsi="Times New Roman" w:cs="Calibri"/>
          <w:color w:val="000000"/>
          <w:szCs w:val="28"/>
        </w:rPr>
        <w:t>ждено в форме принятия декларации о соответствии;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 xml:space="preserve">д)  несоответствие заявителя, принявшего декларацию о соответствии, требованиям настоящего технического регламента и соответствующих нормативных и правовых актов </w:t>
      </w:r>
      <w:r w:rsidR="007E3422">
        <w:rPr>
          <w:rFonts w:ascii="Times New Roman" w:hAnsi="Times New Roman" w:cs="Calibri"/>
          <w:color w:val="000000"/>
          <w:szCs w:val="28"/>
        </w:rPr>
        <w:t>т</w:t>
      </w:r>
      <w:r w:rsidRPr="001510B1">
        <w:rPr>
          <w:rFonts w:ascii="Times New Roman" w:hAnsi="Times New Roman" w:cs="Calibri"/>
          <w:color w:val="000000"/>
          <w:szCs w:val="28"/>
        </w:rPr>
        <w:t>аможенного союза;</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е)  несоответствие состава доказательственных материалов, представленных заявит</w:t>
      </w:r>
      <w:r w:rsidRPr="001510B1">
        <w:rPr>
          <w:rFonts w:ascii="Times New Roman" w:hAnsi="Times New Roman" w:cs="Calibri"/>
          <w:color w:val="000000"/>
          <w:szCs w:val="28"/>
        </w:rPr>
        <w:t>е</w:t>
      </w:r>
      <w:r w:rsidRPr="001510B1">
        <w:rPr>
          <w:rFonts w:ascii="Times New Roman" w:hAnsi="Times New Roman" w:cs="Calibri"/>
          <w:color w:val="000000"/>
          <w:szCs w:val="28"/>
        </w:rPr>
        <w:t>лем, требованиям, установленным техническим регламентом.</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 xml:space="preserve">Сведения о зарегистрированной декларации о соответствии вносятся органом по сертификации в единый реестр сведений о декларации о соответствии с установленным </w:t>
      </w:r>
      <w:r w:rsidR="007E3422">
        <w:rPr>
          <w:rFonts w:ascii="Times New Roman" w:hAnsi="Times New Roman" w:cs="Calibri"/>
          <w:color w:val="000000"/>
          <w:szCs w:val="28"/>
        </w:rPr>
        <w:t>т</w:t>
      </w:r>
      <w:r w:rsidRPr="001510B1">
        <w:rPr>
          <w:rFonts w:ascii="Times New Roman" w:hAnsi="Times New Roman" w:cs="Calibri"/>
          <w:color w:val="000000"/>
          <w:szCs w:val="28"/>
        </w:rPr>
        <w:t>аможенным союзом порядком.</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ab/>
        <w:t>Основанием для внесения в единый реестр сведений о декларации о соответствии являе</w:t>
      </w:r>
      <w:r w:rsidRPr="001510B1">
        <w:rPr>
          <w:rFonts w:ascii="Times New Roman" w:hAnsi="Times New Roman" w:cs="Calibri"/>
          <w:color w:val="000000"/>
          <w:szCs w:val="28"/>
        </w:rPr>
        <w:t>т</w:t>
      </w:r>
      <w:r w:rsidRPr="001510B1">
        <w:rPr>
          <w:rFonts w:ascii="Times New Roman" w:hAnsi="Times New Roman" w:cs="Calibri"/>
          <w:color w:val="000000"/>
          <w:szCs w:val="28"/>
        </w:rPr>
        <w:t xml:space="preserve">ся решение органа по сертификации о регистрации указанной декларации, принятое по результатам проведения проверки, предусмотренной пунктом </w:t>
      </w:r>
      <w:fldSimple w:instr=" REF _Ref274817636 \n \h  \* MERGEFORMAT ">
        <w:r w:rsidRPr="001510B1">
          <w:rPr>
            <w:rFonts w:ascii="Times New Roman" w:hAnsi="Times New Roman" w:cs="Calibri"/>
            <w:color w:val="000000"/>
            <w:szCs w:val="28"/>
          </w:rPr>
          <w:t>22.2.3.12</w:t>
        </w:r>
      </w:fldSimple>
      <w:smartTag w:uri="urn:schemas-microsoft-com:office:smarttags" w:element="PersonName">
        <w:r w:rsidRPr="001510B1">
          <w:rPr>
            <w:rFonts w:ascii="Times New Roman" w:hAnsi="Times New Roman" w:cs="Calibri"/>
            <w:color w:val="000000"/>
            <w:szCs w:val="28"/>
          </w:rPr>
          <w:t>.</w:t>
        </w:r>
      </w:smartTag>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При внесении органом по сертификации сведений в единый реестр декларации о с</w:t>
      </w:r>
      <w:r w:rsidRPr="001510B1">
        <w:rPr>
          <w:rFonts w:ascii="Times New Roman" w:hAnsi="Times New Roman" w:cs="Calibri"/>
          <w:color w:val="000000"/>
          <w:szCs w:val="28"/>
        </w:rPr>
        <w:t>о</w:t>
      </w:r>
      <w:r w:rsidRPr="001510B1">
        <w:rPr>
          <w:rFonts w:ascii="Times New Roman" w:hAnsi="Times New Roman" w:cs="Calibri"/>
          <w:color w:val="000000"/>
          <w:szCs w:val="28"/>
        </w:rPr>
        <w:t>ответствии присваивается регистрационный номер.</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Декларация о соответствии считается зарегистрированной с момента присвоения ей р</w:t>
      </w:r>
      <w:r w:rsidRPr="001510B1">
        <w:rPr>
          <w:rFonts w:ascii="Times New Roman" w:hAnsi="Times New Roman" w:cs="Calibri"/>
          <w:color w:val="000000"/>
          <w:szCs w:val="28"/>
        </w:rPr>
        <w:t>е</w:t>
      </w:r>
      <w:r w:rsidRPr="001510B1">
        <w:rPr>
          <w:rFonts w:ascii="Times New Roman" w:hAnsi="Times New Roman" w:cs="Calibri"/>
          <w:color w:val="000000"/>
          <w:szCs w:val="28"/>
        </w:rPr>
        <w:t>гистрационного номера.</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bookmarkStart w:id="12" w:name="_Ref274817758"/>
      <w:r w:rsidRPr="001510B1">
        <w:rPr>
          <w:rFonts w:ascii="Times New Roman" w:hAnsi="Times New Roman" w:cs="Calibri"/>
          <w:color w:val="000000"/>
          <w:szCs w:val="28"/>
        </w:rPr>
        <w:t>В единый реестр подлежат внесению следующие сведения:</w:t>
      </w:r>
      <w:bookmarkEnd w:id="12"/>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а)  наименование и место нахождения заявителя - юридического лица либо фамилия, имя, отчество и место жительства заявителя - индивидуального предпринимателя, приня</w:t>
      </w:r>
      <w:r w:rsidRPr="001510B1">
        <w:rPr>
          <w:rFonts w:ascii="Times New Roman" w:hAnsi="Times New Roman" w:cs="Calibri"/>
          <w:color w:val="000000"/>
          <w:szCs w:val="28"/>
        </w:rPr>
        <w:t>в</w:t>
      </w:r>
      <w:r w:rsidRPr="001510B1">
        <w:rPr>
          <w:rFonts w:ascii="Times New Roman" w:hAnsi="Times New Roman" w:cs="Calibri"/>
          <w:color w:val="000000"/>
          <w:szCs w:val="28"/>
        </w:rPr>
        <w:t>ших декларацию о соответствии;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б)  наименование и место нахождения изготовителя продукции - юридического лица л</w:t>
      </w:r>
      <w:r w:rsidRPr="001510B1">
        <w:rPr>
          <w:rFonts w:ascii="Times New Roman" w:hAnsi="Times New Roman" w:cs="Calibri"/>
          <w:color w:val="000000"/>
          <w:szCs w:val="28"/>
        </w:rPr>
        <w:t>и</w:t>
      </w:r>
      <w:r w:rsidRPr="001510B1">
        <w:rPr>
          <w:rFonts w:ascii="Times New Roman" w:hAnsi="Times New Roman" w:cs="Calibri"/>
          <w:color w:val="000000"/>
          <w:szCs w:val="28"/>
        </w:rPr>
        <w:t>бо фамилия, имя, отчество и место жительства заявителя - индивидуального предприним</w:t>
      </w:r>
      <w:r w:rsidRPr="001510B1">
        <w:rPr>
          <w:rFonts w:ascii="Times New Roman" w:hAnsi="Times New Roman" w:cs="Calibri"/>
          <w:color w:val="000000"/>
          <w:szCs w:val="28"/>
        </w:rPr>
        <w:t>а</w:t>
      </w:r>
      <w:r w:rsidRPr="001510B1">
        <w:rPr>
          <w:rFonts w:ascii="Times New Roman" w:hAnsi="Times New Roman" w:cs="Calibri"/>
          <w:color w:val="000000"/>
          <w:szCs w:val="28"/>
        </w:rPr>
        <w:t>теля;</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в)  информация об объекте декларирования соответствия продукции требованиям те</w:t>
      </w:r>
      <w:r w:rsidRPr="001510B1">
        <w:rPr>
          <w:rFonts w:ascii="Times New Roman" w:hAnsi="Times New Roman" w:cs="Calibri"/>
          <w:color w:val="000000"/>
          <w:szCs w:val="28"/>
        </w:rPr>
        <w:t>х</w:t>
      </w:r>
      <w:r w:rsidRPr="001510B1">
        <w:rPr>
          <w:rFonts w:ascii="Times New Roman" w:hAnsi="Times New Roman" w:cs="Calibri"/>
          <w:color w:val="000000"/>
          <w:szCs w:val="28"/>
        </w:rPr>
        <w:t>нического регламента, позволяющая идентифицировать этот объект;</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г)  информация о техническом регламенте, соответствие продукции требованиям к</w:t>
      </w:r>
      <w:r w:rsidRPr="001510B1">
        <w:rPr>
          <w:rFonts w:ascii="Times New Roman" w:hAnsi="Times New Roman" w:cs="Calibri"/>
          <w:color w:val="000000"/>
          <w:szCs w:val="28"/>
        </w:rPr>
        <w:t>о</w:t>
      </w:r>
      <w:r w:rsidRPr="001510B1">
        <w:rPr>
          <w:rFonts w:ascii="Times New Roman" w:hAnsi="Times New Roman" w:cs="Calibri"/>
          <w:color w:val="000000"/>
          <w:szCs w:val="28"/>
        </w:rPr>
        <w:t>торого подтверждается;</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д)  сведения о схеме декларирования соответствия продукции требованиям техническ</w:t>
      </w:r>
      <w:r w:rsidRPr="001510B1">
        <w:rPr>
          <w:rFonts w:ascii="Times New Roman" w:hAnsi="Times New Roman" w:cs="Calibri"/>
          <w:color w:val="000000"/>
          <w:szCs w:val="28"/>
        </w:rPr>
        <w:t>о</w:t>
      </w:r>
      <w:r w:rsidRPr="001510B1">
        <w:rPr>
          <w:rFonts w:ascii="Times New Roman" w:hAnsi="Times New Roman" w:cs="Calibri"/>
          <w:color w:val="000000"/>
          <w:szCs w:val="28"/>
        </w:rPr>
        <w:t>го регламента;</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е)  сведения о проведенных исследованиях (испытаниях) и измерениях, сертификате системы качества, а также документах, послуживших основанием для подтверждения соо</w:t>
      </w:r>
      <w:r w:rsidRPr="001510B1">
        <w:rPr>
          <w:rFonts w:ascii="Times New Roman" w:hAnsi="Times New Roman" w:cs="Calibri"/>
          <w:color w:val="000000"/>
          <w:szCs w:val="28"/>
        </w:rPr>
        <w:t>т</w:t>
      </w:r>
      <w:r w:rsidRPr="001510B1">
        <w:rPr>
          <w:rFonts w:ascii="Times New Roman" w:hAnsi="Times New Roman" w:cs="Calibri"/>
          <w:color w:val="000000"/>
          <w:szCs w:val="28"/>
        </w:rPr>
        <w:t>ветствия продукции требованиям технического регламента;</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ж)  срок действия декларации о соответствии;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з)  наименование и местонахождение органа по сертификации, зарегистрировавшего декларацию о соответствии;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и)  фамилия, имя и отчество руководителя органа по сертификации, зарегистрировавш</w:t>
      </w:r>
      <w:r w:rsidRPr="001510B1">
        <w:rPr>
          <w:rFonts w:ascii="Times New Roman" w:hAnsi="Times New Roman" w:cs="Calibri"/>
          <w:color w:val="000000"/>
          <w:szCs w:val="28"/>
        </w:rPr>
        <w:t>е</w:t>
      </w:r>
      <w:r w:rsidRPr="001510B1">
        <w:rPr>
          <w:rFonts w:ascii="Times New Roman" w:hAnsi="Times New Roman" w:cs="Calibri"/>
          <w:color w:val="000000"/>
          <w:szCs w:val="28"/>
        </w:rPr>
        <w:t>го декларацию о соответствии;</w:t>
      </w:r>
    </w:p>
    <w:p w:rsidR="00B720AA" w:rsidRPr="001510B1" w:rsidRDefault="00B720AA" w:rsidP="00B720AA">
      <w:pPr>
        <w:widowControl/>
        <w:autoSpaceDE w:val="0"/>
        <w:autoSpaceDN w:val="0"/>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к)  регистрационный номер декларации о соответствии.</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В оба экземпляра декларации о соответствии на бумажном носителе, представле</w:t>
      </w:r>
      <w:r w:rsidRPr="001510B1">
        <w:rPr>
          <w:rFonts w:ascii="Times New Roman" w:hAnsi="Times New Roman" w:cs="Calibri"/>
          <w:color w:val="000000"/>
          <w:szCs w:val="28"/>
        </w:rPr>
        <w:t>н</w:t>
      </w:r>
      <w:r w:rsidRPr="001510B1">
        <w:rPr>
          <w:rFonts w:ascii="Times New Roman" w:hAnsi="Times New Roman" w:cs="Calibri"/>
          <w:color w:val="000000"/>
          <w:szCs w:val="28"/>
        </w:rPr>
        <w:t xml:space="preserve">ные заявителем, орган по сертификации вносит сведения, указанные в подпунктах "з" - "к" пункта </w:t>
      </w:r>
      <w:fldSimple w:instr=" REF _Ref274817758 \n \h  \* MERGEFORMAT ">
        <w:r w:rsidRPr="001510B1">
          <w:rPr>
            <w:rFonts w:ascii="Times New Roman" w:hAnsi="Times New Roman" w:cs="Calibri"/>
            <w:color w:val="000000"/>
            <w:szCs w:val="28"/>
          </w:rPr>
          <w:t>22.2.3.20</w:t>
        </w:r>
      </w:fldSimple>
      <w:smartTag w:uri="urn:schemas-microsoft-com:office:smarttags" w:element="PersonName">
        <w:r w:rsidRPr="001510B1">
          <w:rPr>
            <w:rFonts w:ascii="Times New Roman" w:hAnsi="Times New Roman" w:cs="Calibri"/>
            <w:color w:val="000000"/>
            <w:szCs w:val="28"/>
          </w:rPr>
          <w:t>.</w:t>
        </w:r>
      </w:smartTag>
    </w:p>
    <w:p w:rsidR="00B720AA" w:rsidRPr="001510B1" w:rsidRDefault="00B720AA" w:rsidP="00B720AA">
      <w:pPr>
        <w:widowControl/>
        <w:shd w:val="clear" w:color="auto" w:fill="FFFFFF"/>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Указанные экземпляры заверяются печатью и подписью руководителя (уполномоче</w:t>
      </w:r>
      <w:r w:rsidRPr="001510B1">
        <w:rPr>
          <w:rFonts w:ascii="Times New Roman" w:hAnsi="Times New Roman" w:cs="Calibri"/>
          <w:color w:val="000000"/>
          <w:szCs w:val="28"/>
        </w:rPr>
        <w:t>н</w:t>
      </w:r>
      <w:r w:rsidRPr="001510B1">
        <w:rPr>
          <w:rFonts w:ascii="Times New Roman" w:hAnsi="Times New Roman" w:cs="Calibri"/>
          <w:color w:val="000000"/>
          <w:szCs w:val="28"/>
        </w:rPr>
        <w:t>ного им лица) органа по сертификации.</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Один экземпляр зарегистрированной декларации о соответствии передается орг</w:t>
      </w:r>
      <w:r w:rsidRPr="001510B1">
        <w:rPr>
          <w:rFonts w:ascii="Times New Roman" w:hAnsi="Times New Roman" w:cs="Calibri"/>
          <w:color w:val="000000"/>
          <w:szCs w:val="28"/>
        </w:rPr>
        <w:t>а</w:t>
      </w:r>
      <w:r w:rsidRPr="001510B1">
        <w:rPr>
          <w:rFonts w:ascii="Times New Roman" w:hAnsi="Times New Roman" w:cs="Calibri"/>
          <w:color w:val="000000"/>
          <w:szCs w:val="28"/>
        </w:rPr>
        <w:t>ном по сертификации заявителю, другой экземпляр направляе</w:t>
      </w:r>
      <w:r w:rsidRPr="001510B1">
        <w:rPr>
          <w:rFonts w:ascii="Times New Roman" w:hAnsi="Times New Roman" w:cs="Calibri"/>
          <w:color w:val="000000"/>
          <w:szCs w:val="28"/>
        </w:rPr>
        <w:t>т</w:t>
      </w:r>
      <w:r w:rsidRPr="001510B1">
        <w:rPr>
          <w:rFonts w:ascii="Times New Roman" w:hAnsi="Times New Roman" w:cs="Calibri"/>
          <w:color w:val="000000"/>
          <w:szCs w:val="28"/>
        </w:rPr>
        <w:t xml:space="preserve">ся для хранения в установленном в </w:t>
      </w:r>
      <w:r w:rsidR="007E3422">
        <w:rPr>
          <w:rFonts w:ascii="Times New Roman" w:hAnsi="Times New Roman" w:cs="Calibri"/>
          <w:color w:val="000000"/>
          <w:szCs w:val="28"/>
        </w:rPr>
        <w:t>т</w:t>
      </w:r>
      <w:r w:rsidRPr="001510B1">
        <w:rPr>
          <w:rFonts w:ascii="Times New Roman" w:hAnsi="Times New Roman" w:cs="Calibri"/>
          <w:color w:val="000000"/>
          <w:szCs w:val="28"/>
        </w:rPr>
        <w:t>аможенным союзе порядке.</w:t>
      </w:r>
    </w:p>
    <w:p w:rsidR="00B720AA" w:rsidRPr="001510B1" w:rsidRDefault="00B720AA" w:rsidP="00B720AA">
      <w:pPr>
        <w:widowControl/>
        <w:shd w:val="clear" w:color="auto" w:fill="FFFFFF"/>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По письменному заявлению заявителя, поданному при представлении документов, зарегистрированная декларация о с</w:t>
      </w:r>
      <w:r w:rsidRPr="001510B1">
        <w:rPr>
          <w:rFonts w:ascii="Times New Roman" w:hAnsi="Times New Roman" w:cs="Calibri"/>
          <w:color w:val="000000"/>
          <w:szCs w:val="28"/>
        </w:rPr>
        <w:t>о</w:t>
      </w:r>
      <w:r w:rsidRPr="001510B1">
        <w:rPr>
          <w:rFonts w:ascii="Times New Roman" w:hAnsi="Times New Roman" w:cs="Calibri"/>
          <w:color w:val="000000"/>
          <w:szCs w:val="28"/>
        </w:rPr>
        <w:t>ответствии может быть направлена ему по почте.</w:t>
      </w:r>
    </w:p>
    <w:p w:rsidR="00B720AA" w:rsidRPr="001510B1" w:rsidRDefault="00B720AA" w:rsidP="00B720AA">
      <w:pPr>
        <w:widowControl/>
        <w:shd w:val="clear" w:color="auto" w:fill="FFFFFF"/>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Сведения о произведенной регистрации сохраняются органом по сертификации в с</w:t>
      </w:r>
      <w:r w:rsidRPr="001510B1">
        <w:rPr>
          <w:rFonts w:ascii="Times New Roman" w:hAnsi="Times New Roman" w:cs="Calibri"/>
          <w:color w:val="000000"/>
          <w:szCs w:val="28"/>
        </w:rPr>
        <w:t>о</w:t>
      </w:r>
      <w:r w:rsidRPr="001510B1">
        <w:rPr>
          <w:rFonts w:ascii="Times New Roman" w:hAnsi="Times New Roman" w:cs="Calibri"/>
          <w:color w:val="000000"/>
          <w:szCs w:val="28"/>
        </w:rPr>
        <w:t>ответствии с собственной процедурой, с приложением копии зарегистрированной декл</w:t>
      </w:r>
      <w:r w:rsidRPr="001510B1">
        <w:rPr>
          <w:rFonts w:ascii="Times New Roman" w:hAnsi="Times New Roman" w:cs="Calibri"/>
          <w:color w:val="000000"/>
          <w:szCs w:val="28"/>
        </w:rPr>
        <w:t>а</w:t>
      </w:r>
      <w:r w:rsidRPr="001510B1">
        <w:rPr>
          <w:rFonts w:ascii="Times New Roman" w:hAnsi="Times New Roman" w:cs="Calibri"/>
          <w:color w:val="000000"/>
          <w:szCs w:val="28"/>
        </w:rPr>
        <w:t xml:space="preserve">рации о соответствии. </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В случае принятия заявителем решения о прекращении действия декларации о с</w:t>
      </w:r>
      <w:r w:rsidRPr="001510B1">
        <w:rPr>
          <w:rFonts w:ascii="Times New Roman" w:hAnsi="Times New Roman" w:cs="Calibri"/>
          <w:color w:val="000000"/>
          <w:szCs w:val="28"/>
        </w:rPr>
        <w:t>о</w:t>
      </w:r>
      <w:r w:rsidRPr="001510B1">
        <w:rPr>
          <w:rFonts w:ascii="Times New Roman" w:hAnsi="Times New Roman" w:cs="Calibri"/>
          <w:color w:val="000000"/>
          <w:szCs w:val="28"/>
        </w:rPr>
        <w:t>ответствии заявитель направляет в письменной форме уведомление о принятом им реш</w:t>
      </w:r>
      <w:r w:rsidRPr="001510B1">
        <w:rPr>
          <w:rFonts w:ascii="Times New Roman" w:hAnsi="Times New Roman" w:cs="Calibri"/>
          <w:color w:val="000000"/>
          <w:szCs w:val="28"/>
        </w:rPr>
        <w:t>е</w:t>
      </w:r>
      <w:r w:rsidRPr="001510B1">
        <w:rPr>
          <w:rFonts w:ascii="Times New Roman" w:hAnsi="Times New Roman" w:cs="Calibri"/>
          <w:color w:val="000000"/>
          <w:szCs w:val="28"/>
        </w:rPr>
        <w:t xml:space="preserve">нии в установленном в </w:t>
      </w:r>
      <w:r w:rsidR="007E3422">
        <w:rPr>
          <w:rFonts w:ascii="Times New Roman" w:hAnsi="Times New Roman" w:cs="Calibri"/>
          <w:color w:val="000000"/>
          <w:szCs w:val="28"/>
        </w:rPr>
        <w:t>т</w:t>
      </w:r>
      <w:r w:rsidRPr="001510B1">
        <w:rPr>
          <w:rFonts w:ascii="Times New Roman" w:hAnsi="Times New Roman" w:cs="Calibri"/>
          <w:color w:val="000000"/>
          <w:szCs w:val="28"/>
        </w:rPr>
        <w:t>аможенным союзе порядке, с приложением подлинного экземпляра декларации о соотве</w:t>
      </w:r>
      <w:r w:rsidRPr="001510B1">
        <w:rPr>
          <w:rFonts w:ascii="Times New Roman" w:hAnsi="Times New Roman" w:cs="Calibri"/>
          <w:color w:val="000000"/>
          <w:szCs w:val="28"/>
        </w:rPr>
        <w:t>т</w:t>
      </w:r>
      <w:r w:rsidRPr="001510B1">
        <w:rPr>
          <w:rFonts w:ascii="Times New Roman" w:hAnsi="Times New Roman" w:cs="Calibri"/>
          <w:color w:val="000000"/>
          <w:szCs w:val="28"/>
        </w:rPr>
        <w:t>ствии.</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Уведомление о прекращении действия декларации о соответствии по решению за</w:t>
      </w:r>
      <w:r w:rsidRPr="001510B1">
        <w:rPr>
          <w:rFonts w:ascii="Times New Roman" w:hAnsi="Times New Roman" w:cs="Calibri"/>
          <w:color w:val="000000"/>
          <w:szCs w:val="28"/>
        </w:rPr>
        <w:t>я</w:t>
      </w:r>
      <w:r w:rsidRPr="001510B1">
        <w:rPr>
          <w:rFonts w:ascii="Times New Roman" w:hAnsi="Times New Roman" w:cs="Calibri"/>
          <w:color w:val="000000"/>
          <w:szCs w:val="28"/>
        </w:rPr>
        <w:t>вителя должно быть подписано и заверено печатью заявителя, иметь дату и содержать указание на регистрационный номер декларации о соответствии.</w:t>
      </w:r>
    </w:p>
    <w:p w:rsidR="00B720AA" w:rsidRPr="001510B1" w:rsidRDefault="00B720AA" w:rsidP="00B720AA">
      <w:pPr>
        <w:widowControl/>
        <w:shd w:val="clear" w:color="auto" w:fill="FFFFFF"/>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 xml:space="preserve">Форма уведомления о прекращении действия декларации о соответствии по решению заявителя устанавливается </w:t>
      </w:r>
      <w:r w:rsidRPr="001510B1">
        <w:rPr>
          <w:rFonts w:ascii="Times New Roman" w:hAnsi="Times New Roman"/>
          <w:color w:val="000000"/>
          <w:szCs w:val="28"/>
        </w:rPr>
        <w:t xml:space="preserve">Комиссией </w:t>
      </w:r>
      <w:r w:rsidR="007E3422">
        <w:rPr>
          <w:rFonts w:ascii="Times New Roman" w:hAnsi="Times New Roman"/>
          <w:color w:val="000000"/>
          <w:szCs w:val="28"/>
        </w:rPr>
        <w:t>т</w:t>
      </w:r>
      <w:r w:rsidRPr="001510B1">
        <w:rPr>
          <w:rFonts w:ascii="Times New Roman" w:hAnsi="Times New Roman"/>
          <w:color w:val="000000"/>
          <w:szCs w:val="28"/>
        </w:rPr>
        <w:t>аможенного союза</w:t>
      </w:r>
      <w:r w:rsidRPr="001510B1">
        <w:rPr>
          <w:rFonts w:ascii="Times New Roman" w:hAnsi="Times New Roman" w:cs="Calibri"/>
          <w:color w:val="000000"/>
          <w:szCs w:val="28"/>
        </w:rPr>
        <w:t>.</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Декларация о соответствии считается прекратившей свое действие с даты уведо</w:t>
      </w:r>
      <w:r w:rsidRPr="001510B1">
        <w:rPr>
          <w:rFonts w:ascii="Times New Roman" w:hAnsi="Times New Roman" w:cs="Calibri"/>
          <w:color w:val="000000"/>
          <w:szCs w:val="28"/>
        </w:rPr>
        <w:t>м</w:t>
      </w:r>
      <w:r w:rsidRPr="001510B1">
        <w:rPr>
          <w:rFonts w:ascii="Times New Roman" w:hAnsi="Times New Roman" w:cs="Calibri"/>
          <w:color w:val="000000"/>
          <w:szCs w:val="28"/>
        </w:rPr>
        <w:t>ления заявителем о прекращении ее действия.</w:t>
      </w:r>
    </w:p>
    <w:p w:rsidR="00B720AA" w:rsidRPr="001510B1" w:rsidRDefault="00B720AA" w:rsidP="0030756D">
      <w:pPr>
        <w:widowControl/>
        <w:numPr>
          <w:ilvl w:val="6"/>
          <w:numId w:val="72"/>
        </w:numPr>
        <w:tabs>
          <w:tab w:val="clear" w:pos="2444"/>
          <w:tab w:val="left" w:pos="216"/>
          <w:tab w:val="num" w:pos="1985"/>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Первый экземпляр декларации о соответствии, прекратившей действие по реш</w:t>
      </w:r>
      <w:r w:rsidRPr="001510B1">
        <w:rPr>
          <w:rFonts w:ascii="Times New Roman" w:hAnsi="Times New Roman" w:cs="Calibri"/>
          <w:color w:val="000000"/>
          <w:szCs w:val="28"/>
        </w:rPr>
        <w:t>е</w:t>
      </w:r>
      <w:r w:rsidRPr="001510B1">
        <w:rPr>
          <w:rFonts w:ascii="Times New Roman" w:hAnsi="Times New Roman" w:cs="Calibri"/>
          <w:color w:val="000000"/>
          <w:szCs w:val="28"/>
        </w:rPr>
        <w:t>нию заявителя, возвращается (направляется) заявителю.</w:t>
      </w:r>
    </w:p>
    <w:p w:rsidR="00B720AA" w:rsidRDefault="00B720AA" w:rsidP="00B720AA">
      <w:pPr>
        <w:widowControl/>
        <w:shd w:val="clear" w:color="auto" w:fill="FFFFFF"/>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Второй экземпляр декларации о соответствии, прекратившей действие по решению за</w:t>
      </w:r>
      <w:r w:rsidRPr="001510B1">
        <w:rPr>
          <w:rFonts w:ascii="Times New Roman" w:hAnsi="Times New Roman" w:cs="Calibri"/>
          <w:color w:val="000000"/>
          <w:szCs w:val="28"/>
        </w:rPr>
        <w:t>я</w:t>
      </w:r>
      <w:r w:rsidRPr="001510B1">
        <w:rPr>
          <w:rFonts w:ascii="Times New Roman" w:hAnsi="Times New Roman" w:cs="Calibri"/>
          <w:color w:val="000000"/>
          <w:szCs w:val="28"/>
        </w:rPr>
        <w:t>вителя, вместе с уведомлением о прекращении действия декларации о соответствии п</w:t>
      </w:r>
      <w:r w:rsidRPr="001510B1">
        <w:rPr>
          <w:rFonts w:ascii="Times New Roman" w:hAnsi="Times New Roman" w:cs="Calibri"/>
          <w:color w:val="000000"/>
          <w:szCs w:val="28"/>
        </w:rPr>
        <w:t>е</w:t>
      </w:r>
      <w:r w:rsidRPr="001510B1">
        <w:rPr>
          <w:rFonts w:ascii="Times New Roman" w:hAnsi="Times New Roman" w:cs="Calibri"/>
          <w:color w:val="000000"/>
          <w:szCs w:val="28"/>
        </w:rPr>
        <w:t xml:space="preserve">редается на хранение в установленном в </w:t>
      </w:r>
      <w:r w:rsidR="007E3422">
        <w:rPr>
          <w:rFonts w:ascii="Times New Roman" w:hAnsi="Times New Roman" w:cs="Calibri"/>
          <w:color w:val="000000"/>
          <w:szCs w:val="28"/>
        </w:rPr>
        <w:t>т</w:t>
      </w:r>
      <w:r w:rsidRPr="001510B1">
        <w:rPr>
          <w:rFonts w:ascii="Times New Roman" w:hAnsi="Times New Roman" w:cs="Calibri"/>
          <w:color w:val="000000"/>
          <w:szCs w:val="28"/>
        </w:rPr>
        <w:t>аможенным союзе порядке.</w:t>
      </w:r>
    </w:p>
    <w:p w:rsidR="007E3422" w:rsidRPr="007E3422" w:rsidRDefault="007E3422" w:rsidP="00B720AA">
      <w:pPr>
        <w:widowControl/>
        <w:shd w:val="clear" w:color="auto" w:fill="FFFFFF"/>
        <w:spacing w:line="360" w:lineRule="auto"/>
        <w:ind w:firstLine="709"/>
        <w:rPr>
          <w:rFonts w:ascii="Times New Roman" w:hAnsi="Times New Roman" w:cs="Calibri"/>
          <w:b/>
          <w:color w:val="000000"/>
          <w:szCs w:val="28"/>
        </w:rPr>
      </w:pPr>
    </w:p>
    <w:p w:rsidR="00B720AA" w:rsidRPr="007E3422" w:rsidRDefault="00B720AA" w:rsidP="0030756D">
      <w:pPr>
        <w:keepNext/>
        <w:keepLines/>
        <w:widowControl/>
        <w:numPr>
          <w:ilvl w:val="6"/>
          <w:numId w:val="71"/>
        </w:numPr>
        <w:tabs>
          <w:tab w:val="left" w:pos="168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Порядок проведения сертификации</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s="Calibri"/>
          <w:color w:val="000000"/>
          <w:szCs w:val="28"/>
        </w:rPr>
        <w:t>Сертификация продукции проводится органами, а</w:t>
      </w:r>
      <w:r w:rsidRPr="001510B1">
        <w:rPr>
          <w:rFonts w:ascii="Times New Roman" w:hAnsi="Times New Roman" w:cs="Calibri"/>
          <w:color w:val="000000"/>
          <w:szCs w:val="28"/>
        </w:rPr>
        <w:t>к</w:t>
      </w:r>
      <w:r w:rsidRPr="001510B1">
        <w:rPr>
          <w:rFonts w:ascii="Times New Roman" w:hAnsi="Times New Roman" w:cs="Calibri"/>
          <w:color w:val="000000"/>
          <w:szCs w:val="28"/>
        </w:rPr>
        <w:t>кредитованными в соответствии с порядком,</w:t>
      </w:r>
      <w:r w:rsidRPr="001510B1">
        <w:rPr>
          <w:rFonts w:ascii="Times New Roman" w:hAnsi="Times New Roman"/>
          <w:color w:val="000000"/>
          <w:szCs w:val="28"/>
        </w:rPr>
        <w:t xml:space="preserve"> установленным законодательством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аможенного союза и уполномоченных решением Комиссии таможенного союза.</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Сертификация включает в себя: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подачу заявителем заявки на проведение сертифик</w:t>
      </w:r>
      <w:r w:rsidRPr="001510B1">
        <w:rPr>
          <w:rFonts w:ascii="Times New Roman" w:hAnsi="Times New Roman"/>
          <w:color w:val="000000"/>
          <w:szCs w:val="28"/>
        </w:rPr>
        <w:t>а</w:t>
      </w:r>
      <w:r w:rsidRPr="001510B1">
        <w:rPr>
          <w:rFonts w:ascii="Times New Roman" w:hAnsi="Times New Roman"/>
          <w:color w:val="000000"/>
          <w:szCs w:val="28"/>
        </w:rPr>
        <w:t>ции и рассмотрение представленных материалов аккредитованным органом по сертификации;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принятие аккредитованным органом по сертификации решения по заявке на проведение се</w:t>
      </w:r>
      <w:r w:rsidRPr="001510B1">
        <w:rPr>
          <w:rFonts w:ascii="Times New Roman" w:hAnsi="Times New Roman"/>
          <w:color w:val="000000"/>
          <w:szCs w:val="28"/>
        </w:rPr>
        <w:t>р</w:t>
      </w:r>
      <w:r w:rsidRPr="001510B1">
        <w:rPr>
          <w:rFonts w:ascii="Times New Roman" w:hAnsi="Times New Roman"/>
          <w:color w:val="000000"/>
          <w:szCs w:val="28"/>
        </w:rPr>
        <w:t>тификации с указанием ее схемы;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оценку соответствия (подтверждение соответствия) продукции требованиям пожарной безопасности;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выдачу аккредитованным органом по сертификации сертификата или мотивированный отказ в выдаче сертифик</w:t>
      </w:r>
      <w:r w:rsidRPr="001510B1">
        <w:rPr>
          <w:rFonts w:ascii="Times New Roman" w:hAnsi="Times New Roman"/>
          <w:color w:val="000000"/>
          <w:szCs w:val="28"/>
        </w:rPr>
        <w:t>а</w:t>
      </w:r>
      <w:r w:rsidRPr="001510B1">
        <w:rPr>
          <w:rFonts w:ascii="Times New Roman" w:hAnsi="Times New Roman"/>
          <w:color w:val="000000"/>
          <w:szCs w:val="28"/>
        </w:rPr>
        <w:t>та;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осуществление аккредитованным органом по сертификации инспекционного контроля серт</w:t>
      </w:r>
      <w:r w:rsidRPr="001510B1">
        <w:rPr>
          <w:rFonts w:ascii="Times New Roman" w:hAnsi="Times New Roman"/>
          <w:color w:val="000000"/>
          <w:szCs w:val="28"/>
        </w:rPr>
        <w:t>и</w:t>
      </w:r>
      <w:r w:rsidRPr="001510B1">
        <w:rPr>
          <w:rFonts w:ascii="Times New Roman" w:hAnsi="Times New Roman"/>
          <w:color w:val="000000"/>
          <w:szCs w:val="28"/>
        </w:rPr>
        <w:t>фицированной продукции, если он предусмотрен схемой сертифик</w:t>
      </w:r>
      <w:r w:rsidRPr="001510B1">
        <w:rPr>
          <w:rFonts w:ascii="Times New Roman" w:hAnsi="Times New Roman"/>
          <w:color w:val="000000"/>
          <w:szCs w:val="28"/>
        </w:rPr>
        <w:t>а</w:t>
      </w:r>
      <w:r w:rsidRPr="001510B1">
        <w:rPr>
          <w:rFonts w:ascii="Times New Roman" w:hAnsi="Times New Roman"/>
          <w:color w:val="000000"/>
          <w:szCs w:val="28"/>
        </w:rPr>
        <w:t>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осуществление заявителем корректирующих мероприятий при выя</w:t>
      </w:r>
      <w:r w:rsidRPr="001510B1">
        <w:rPr>
          <w:rFonts w:ascii="Times New Roman" w:hAnsi="Times New Roman"/>
          <w:color w:val="000000"/>
          <w:szCs w:val="28"/>
        </w:rPr>
        <w:t>в</w:t>
      </w:r>
      <w:r w:rsidRPr="001510B1">
        <w:rPr>
          <w:rFonts w:ascii="Times New Roman" w:hAnsi="Times New Roman"/>
          <w:color w:val="000000"/>
          <w:szCs w:val="28"/>
        </w:rPr>
        <w:t>лении несоответствия продукции требованиям пожарной безопасности и при неправильном применении знака обращения на рынке.</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Процедура подтверждения соответствия продукции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включает в себя: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отбор и идентификацию образцов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оценку стабильности у</w:t>
      </w:r>
      <w:r w:rsidRPr="001510B1">
        <w:rPr>
          <w:rFonts w:ascii="Times New Roman" w:hAnsi="Times New Roman"/>
          <w:color w:val="000000"/>
          <w:szCs w:val="28"/>
        </w:rPr>
        <w:t>с</w:t>
      </w:r>
      <w:r w:rsidRPr="001510B1">
        <w:rPr>
          <w:rFonts w:ascii="Times New Roman" w:hAnsi="Times New Roman"/>
          <w:color w:val="000000"/>
          <w:szCs w:val="28"/>
        </w:rPr>
        <w:t>ловий производства путем анализа состояния производства или (и) сертификацию системы качества (произво</w:t>
      </w:r>
      <w:r w:rsidRPr="001510B1">
        <w:rPr>
          <w:rFonts w:ascii="Times New Roman" w:hAnsi="Times New Roman"/>
          <w:color w:val="000000"/>
          <w:szCs w:val="28"/>
        </w:rPr>
        <w:t>д</w:t>
      </w:r>
      <w:r w:rsidRPr="001510B1">
        <w:rPr>
          <w:rFonts w:ascii="Times New Roman" w:hAnsi="Times New Roman"/>
          <w:color w:val="000000"/>
          <w:szCs w:val="28"/>
        </w:rPr>
        <w:t>ства), если это пред</w:t>
      </w:r>
      <w:r w:rsidRPr="001510B1">
        <w:rPr>
          <w:rFonts w:ascii="Times New Roman" w:hAnsi="Times New Roman"/>
          <w:color w:val="000000"/>
          <w:szCs w:val="28"/>
        </w:rPr>
        <w:t>у</w:t>
      </w:r>
      <w:r w:rsidRPr="001510B1">
        <w:rPr>
          <w:rFonts w:ascii="Times New Roman" w:hAnsi="Times New Roman"/>
          <w:color w:val="000000"/>
          <w:szCs w:val="28"/>
        </w:rPr>
        <w:t>смотрено схемой сертификации;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испытания образцов продукции в испытательной лаборатории, а</w:t>
      </w:r>
      <w:r w:rsidRPr="001510B1">
        <w:rPr>
          <w:rFonts w:ascii="Times New Roman" w:hAnsi="Times New Roman"/>
          <w:color w:val="000000"/>
          <w:szCs w:val="28"/>
        </w:rPr>
        <w:t>к</w:t>
      </w:r>
      <w:r w:rsidRPr="001510B1">
        <w:rPr>
          <w:rFonts w:ascii="Times New Roman" w:hAnsi="Times New Roman"/>
          <w:color w:val="000000"/>
          <w:szCs w:val="28"/>
        </w:rPr>
        <w:t xml:space="preserve">кредитованной в соответствии с порядком, установленным законодательством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аможенного союза и уполномоченной решением Комиссии таможенного союза;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экспертизу документов, представленных заявителем (изготовителем, продавцом) (в том числе технич</w:t>
      </w:r>
      <w:r w:rsidRPr="001510B1">
        <w:rPr>
          <w:rFonts w:ascii="Times New Roman" w:hAnsi="Times New Roman"/>
          <w:color w:val="000000"/>
          <w:szCs w:val="28"/>
        </w:rPr>
        <w:t>е</w:t>
      </w:r>
      <w:r w:rsidRPr="001510B1">
        <w:rPr>
          <w:rFonts w:ascii="Times New Roman" w:hAnsi="Times New Roman"/>
          <w:color w:val="000000"/>
          <w:szCs w:val="28"/>
        </w:rPr>
        <w:t>ской документации, документов о качестве, заключений, сертификатов и проток</w:t>
      </w:r>
      <w:r w:rsidRPr="001510B1">
        <w:rPr>
          <w:rFonts w:ascii="Times New Roman" w:hAnsi="Times New Roman"/>
          <w:color w:val="000000"/>
          <w:szCs w:val="28"/>
        </w:rPr>
        <w:t>о</w:t>
      </w:r>
      <w:r w:rsidRPr="001510B1">
        <w:rPr>
          <w:rFonts w:ascii="Times New Roman" w:hAnsi="Times New Roman"/>
          <w:color w:val="000000"/>
          <w:szCs w:val="28"/>
        </w:rPr>
        <w:t>лов испытаний), в целях определения возможности признания соответствия продукции требованиям пожарной безопа</w:t>
      </w:r>
      <w:r w:rsidRPr="001510B1">
        <w:rPr>
          <w:rFonts w:ascii="Times New Roman" w:hAnsi="Times New Roman"/>
          <w:color w:val="000000"/>
          <w:szCs w:val="28"/>
        </w:rPr>
        <w:t>с</w:t>
      </w:r>
      <w:r w:rsidRPr="001510B1">
        <w:rPr>
          <w:rFonts w:ascii="Times New Roman" w:hAnsi="Times New Roman"/>
          <w:color w:val="000000"/>
          <w:szCs w:val="28"/>
        </w:rPr>
        <w:t>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анализ полученных результатов и принятие решения о возможности выдачи сертифик</w:t>
      </w:r>
      <w:r w:rsidRPr="001510B1">
        <w:rPr>
          <w:rFonts w:ascii="Times New Roman" w:hAnsi="Times New Roman"/>
          <w:color w:val="000000"/>
          <w:szCs w:val="28"/>
        </w:rPr>
        <w:t>а</w:t>
      </w:r>
      <w:r w:rsidRPr="001510B1">
        <w:rPr>
          <w:rFonts w:ascii="Times New Roman" w:hAnsi="Times New Roman"/>
          <w:color w:val="000000"/>
          <w:szCs w:val="28"/>
        </w:rPr>
        <w:t>та.</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Заявка на проведение сертификации должна содержать:</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наименование и местонахождение заявителя;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наименование и местонахождение изготовителя;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сведения о продукции и идентифицирующие ее признаки (наименование, код по общ</w:t>
      </w:r>
      <w:r w:rsidRPr="001510B1">
        <w:rPr>
          <w:rFonts w:ascii="Times New Roman" w:hAnsi="Times New Roman"/>
          <w:color w:val="000000"/>
          <w:szCs w:val="28"/>
        </w:rPr>
        <w:t>е</w:t>
      </w:r>
      <w:r w:rsidRPr="001510B1">
        <w:rPr>
          <w:rFonts w:ascii="Times New Roman" w:hAnsi="Times New Roman"/>
          <w:color w:val="000000"/>
          <w:szCs w:val="28"/>
        </w:rPr>
        <w:t xml:space="preserve">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государствах-участниках </w:t>
      </w:r>
      <w:r w:rsidR="007E3422">
        <w:rPr>
          <w:rFonts w:ascii="Times New Roman" w:hAnsi="Times New Roman"/>
          <w:color w:val="000000"/>
          <w:szCs w:val="28"/>
        </w:rPr>
        <w:t>т</w:t>
      </w:r>
      <w:r w:rsidRPr="001510B1">
        <w:rPr>
          <w:rFonts w:ascii="Times New Roman" w:hAnsi="Times New Roman"/>
          <w:color w:val="000000"/>
          <w:szCs w:val="28"/>
        </w:rPr>
        <w:t>аможенного союза), техническое оп</w:t>
      </w:r>
      <w:r w:rsidRPr="001510B1">
        <w:rPr>
          <w:rFonts w:ascii="Times New Roman" w:hAnsi="Times New Roman"/>
          <w:color w:val="000000"/>
          <w:szCs w:val="28"/>
        </w:rPr>
        <w:t>и</w:t>
      </w:r>
      <w:r w:rsidRPr="001510B1">
        <w:rPr>
          <w:rFonts w:ascii="Times New Roman" w:hAnsi="Times New Roman"/>
          <w:color w:val="000000"/>
          <w:szCs w:val="28"/>
        </w:rPr>
        <w:t>сание продукции, инструкцию по ее применению (эксплуатации) и другую техническую документацию, опис</w:t>
      </w:r>
      <w:r w:rsidRPr="001510B1">
        <w:rPr>
          <w:rFonts w:ascii="Times New Roman" w:hAnsi="Times New Roman"/>
          <w:color w:val="000000"/>
          <w:szCs w:val="28"/>
        </w:rPr>
        <w:t>ы</w:t>
      </w:r>
      <w:r w:rsidRPr="001510B1">
        <w:rPr>
          <w:rFonts w:ascii="Times New Roman" w:hAnsi="Times New Roman"/>
          <w:color w:val="000000"/>
          <w:szCs w:val="28"/>
        </w:rPr>
        <w:t>вающую продукцию, а также декларируемое количество (серийное производство, партия или единица проду</w:t>
      </w:r>
      <w:r w:rsidRPr="001510B1">
        <w:rPr>
          <w:rFonts w:ascii="Times New Roman" w:hAnsi="Times New Roman"/>
          <w:color w:val="000000"/>
          <w:szCs w:val="28"/>
        </w:rPr>
        <w:t>к</w:t>
      </w:r>
      <w:r w:rsidRPr="001510B1">
        <w:rPr>
          <w:rFonts w:ascii="Times New Roman" w:hAnsi="Times New Roman"/>
          <w:color w:val="000000"/>
          <w:szCs w:val="28"/>
        </w:rPr>
        <w:t>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указание на нормативные док</w:t>
      </w:r>
      <w:r w:rsidRPr="001510B1">
        <w:rPr>
          <w:rFonts w:ascii="Times New Roman" w:hAnsi="Times New Roman"/>
          <w:color w:val="000000"/>
          <w:szCs w:val="28"/>
        </w:rPr>
        <w:t>у</w:t>
      </w:r>
      <w:r w:rsidRPr="001510B1">
        <w:rPr>
          <w:rFonts w:ascii="Times New Roman" w:hAnsi="Times New Roman"/>
          <w:color w:val="000000"/>
          <w:szCs w:val="28"/>
        </w:rPr>
        <w:t>менты по пожарной безопасности, соответствие которым требуется подтвердить;</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предлагаемую схему сертификации;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обязательства заявителя о выполнении правил и условий сертифик</w:t>
      </w:r>
      <w:r w:rsidRPr="001510B1">
        <w:rPr>
          <w:rFonts w:ascii="Times New Roman" w:hAnsi="Times New Roman"/>
          <w:color w:val="000000"/>
          <w:szCs w:val="28"/>
        </w:rPr>
        <w:t>а</w:t>
      </w:r>
      <w:r w:rsidRPr="001510B1">
        <w:rPr>
          <w:rFonts w:ascii="Times New Roman" w:hAnsi="Times New Roman"/>
          <w:color w:val="000000"/>
          <w:szCs w:val="28"/>
        </w:rPr>
        <w:t>ции.</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Орган, осуществляющий сертификацию, в течение 30 суток со дня подачи заявки на проведение сертификации направляет заяв</w:t>
      </w:r>
      <w:r w:rsidRPr="001510B1">
        <w:rPr>
          <w:rFonts w:ascii="Times New Roman" w:hAnsi="Times New Roman"/>
          <w:color w:val="000000"/>
          <w:szCs w:val="28"/>
        </w:rPr>
        <w:t>и</w:t>
      </w:r>
      <w:r w:rsidRPr="001510B1">
        <w:rPr>
          <w:rFonts w:ascii="Times New Roman" w:hAnsi="Times New Roman"/>
          <w:color w:val="000000"/>
          <w:szCs w:val="28"/>
        </w:rPr>
        <w:t>телю положительное или о</w:t>
      </w:r>
      <w:r w:rsidRPr="001510B1">
        <w:rPr>
          <w:rFonts w:ascii="Times New Roman" w:hAnsi="Times New Roman"/>
          <w:color w:val="000000"/>
          <w:szCs w:val="28"/>
        </w:rPr>
        <w:t>т</w:t>
      </w:r>
      <w:r w:rsidRPr="001510B1">
        <w:rPr>
          <w:rFonts w:ascii="Times New Roman" w:hAnsi="Times New Roman"/>
          <w:color w:val="000000"/>
          <w:szCs w:val="28"/>
        </w:rPr>
        <w:t>рицательное решение по его заявке.</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Отрицательное решение по заявке на проведение сертификации дол</w:t>
      </w:r>
      <w:r w:rsidRPr="001510B1">
        <w:rPr>
          <w:rFonts w:ascii="Times New Roman" w:hAnsi="Times New Roman"/>
          <w:color w:val="000000"/>
          <w:szCs w:val="28"/>
        </w:rPr>
        <w:t>ж</w:t>
      </w:r>
      <w:r w:rsidRPr="001510B1">
        <w:rPr>
          <w:rFonts w:ascii="Times New Roman" w:hAnsi="Times New Roman"/>
          <w:color w:val="000000"/>
          <w:szCs w:val="28"/>
        </w:rPr>
        <w:t>но содержать мотивированный отказ в пров</w:t>
      </w:r>
      <w:r w:rsidRPr="001510B1">
        <w:rPr>
          <w:rFonts w:ascii="Times New Roman" w:hAnsi="Times New Roman"/>
          <w:color w:val="000000"/>
          <w:szCs w:val="28"/>
        </w:rPr>
        <w:t>е</w:t>
      </w:r>
      <w:r w:rsidRPr="001510B1">
        <w:rPr>
          <w:rFonts w:ascii="Times New Roman" w:hAnsi="Times New Roman"/>
          <w:color w:val="000000"/>
          <w:szCs w:val="28"/>
        </w:rPr>
        <w:t>дении сертификации.</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Положительное решение по заявке на проведение сертификации должно включать в себя основные условия сертификации, в том числе инфо</w:t>
      </w:r>
      <w:r w:rsidRPr="001510B1">
        <w:rPr>
          <w:rFonts w:ascii="Times New Roman" w:hAnsi="Times New Roman"/>
          <w:color w:val="000000"/>
          <w:szCs w:val="28"/>
        </w:rPr>
        <w:t>р</w:t>
      </w:r>
      <w:r w:rsidRPr="001510B1">
        <w:rPr>
          <w:rFonts w:ascii="Times New Roman" w:hAnsi="Times New Roman"/>
          <w:color w:val="000000"/>
          <w:szCs w:val="28"/>
        </w:rPr>
        <w:t>мацию:</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о схеме сертификации;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об организации, которая будет проводить анализ состояния производства, если это пр</w:t>
      </w:r>
      <w:r w:rsidRPr="001510B1">
        <w:rPr>
          <w:rFonts w:ascii="Times New Roman" w:hAnsi="Times New Roman"/>
          <w:color w:val="000000"/>
          <w:szCs w:val="28"/>
        </w:rPr>
        <w:t>е</w:t>
      </w:r>
      <w:r w:rsidRPr="001510B1">
        <w:rPr>
          <w:rFonts w:ascii="Times New Roman" w:hAnsi="Times New Roman"/>
          <w:color w:val="000000"/>
          <w:szCs w:val="28"/>
        </w:rPr>
        <w:t>дусмотрено схемой сертификации;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о порядке отбора образцов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о порядке пр</w:t>
      </w:r>
      <w:r w:rsidRPr="001510B1">
        <w:rPr>
          <w:rFonts w:ascii="Times New Roman" w:hAnsi="Times New Roman"/>
          <w:color w:val="000000"/>
          <w:szCs w:val="28"/>
        </w:rPr>
        <w:t>о</w:t>
      </w:r>
      <w:r w:rsidRPr="001510B1">
        <w:rPr>
          <w:rFonts w:ascii="Times New Roman" w:hAnsi="Times New Roman"/>
          <w:color w:val="000000"/>
          <w:szCs w:val="28"/>
        </w:rPr>
        <w:t>ведения испытаний образцов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о порядке оценки стабильности у</w:t>
      </w:r>
      <w:r w:rsidRPr="001510B1">
        <w:rPr>
          <w:rFonts w:ascii="Times New Roman" w:hAnsi="Times New Roman"/>
          <w:color w:val="000000"/>
          <w:szCs w:val="28"/>
        </w:rPr>
        <w:t>с</w:t>
      </w:r>
      <w:r w:rsidRPr="001510B1">
        <w:rPr>
          <w:rFonts w:ascii="Times New Roman" w:hAnsi="Times New Roman"/>
          <w:color w:val="000000"/>
          <w:szCs w:val="28"/>
        </w:rPr>
        <w:t>ловий производства;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7) о критериях оценки соответствия продукции требованиям пожарной безопасности;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8) о необходимости предоставления дополнительных документов. </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Отбор образцов продукции (контрольных образцов и образцов для испытаний) проводится в соо</w:t>
      </w:r>
      <w:r w:rsidRPr="001510B1">
        <w:rPr>
          <w:rFonts w:ascii="Times New Roman" w:hAnsi="Times New Roman"/>
          <w:color w:val="000000"/>
          <w:szCs w:val="28"/>
        </w:rPr>
        <w:t>т</w:t>
      </w:r>
      <w:r w:rsidRPr="001510B1">
        <w:rPr>
          <w:rFonts w:ascii="Times New Roman" w:hAnsi="Times New Roman"/>
          <w:color w:val="000000"/>
          <w:szCs w:val="28"/>
        </w:rPr>
        <w:t xml:space="preserve">ветствии с требованиями, установленными законодательством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 xml:space="preserve">аможенного союза, требованиями настоящего технического регламента и требованиями нормативных документов по пожарной безопасности, используемых для подтверждения соответствия. </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Контрольные образцы отбираются при проведении сертификации по схемам, предусматривающим испытания типового образца. Необходимость отбора контрольных образцов при проведении работ по другим схемам устанавливается органом, проводящим сертификацию.</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w:t>
      </w:r>
      <w:r w:rsidRPr="001510B1">
        <w:rPr>
          <w:rFonts w:ascii="Times New Roman" w:hAnsi="Times New Roman"/>
          <w:color w:val="000000"/>
          <w:szCs w:val="28"/>
        </w:rPr>
        <w:t>а</w:t>
      </w:r>
      <w:r w:rsidRPr="001510B1">
        <w:rPr>
          <w:rFonts w:ascii="Times New Roman" w:hAnsi="Times New Roman"/>
          <w:color w:val="000000"/>
          <w:szCs w:val="28"/>
        </w:rPr>
        <w:t>тели, проверяемые при сертификации, остались неи</w:t>
      </w:r>
      <w:r w:rsidRPr="001510B1">
        <w:rPr>
          <w:rFonts w:ascii="Times New Roman" w:hAnsi="Times New Roman"/>
          <w:color w:val="000000"/>
          <w:szCs w:val="28"/>
        </w:rPr>
        <w:t>з</w:t>
      </w:r>
      <w:r w:rsidRPr="001510B1">
        <w:rPr>
          <w:rFonts w:ascii="Times New Roman" w:hAnsi="Times New Roman"/>
          <w:color w:val="000000"/>
          <w:szCs w:val="28"/>
        </w:rPr>
        <w:t>менными.</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Образцы продукции, отобранные для испытаний и в качестве ко</w:t>
      </w:r>
      <w:r w:rsidRPr="001510B1">
        <w:rPr>
          <w:rFonts w:ascii="Times New Roman" w:hAnsi="Times New Roman"/>
          <w:color w:val="000000"/>
          <w:szCs w:val="28"/>
        </w:rPr>
        <w:t>н</w:t>
      </w:r>
      <w:r w:rsidRPr="001510B1">
        <w:rPr>
          <w:rFonts w:ascii="Times New Roman" w:hAnsi="Times New Roman"/>
          <w:color w:val="000000"/>
          <w:szCs w:val="28"/>
        </w:rPr>
        <w:t>трольных, должны быть по конструкции, составу и технологии изготовления идентичны продукции, поставляемой потреб</w:t>
      </w:r>
      <w:r w:rsidRPr="001510B1">
        <w:rPr>
          <w:rFonts w:ascii="Times New Roman" w:hAnsi="Times New Roman"/>
          <w:color w:val="000000"/>
          <w:szCs w:val="28"/>
        </w:rPr>
        <w:t>и</w:t>
      </w:r>
      <w:r w:rsidRPr="001510B1">
        <w:rPr>
          <w:rFonts w:ascii="Times New Roman" w:hAnsi="Times New Roman"/>
          <w:color w:val="000000"/>
          <w:szCs w:val="28"/>
        </w:rPr>
        <w:t xml:space="preserve">телю (заказчику). </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Заявитель (изготовитель, продавец) прилагает к образцам документы (или их копии), подтверждающие приемку продукции изготовителем и ее соответствие нормати</w:t>
      </w:r>
      <w:r w:rsidRPr="001510B1">
        <w:rPr>
          <w:rFonts w:ascii="Times New Roman" w:hAnsi="Times New Roman"/>
          <w:color w:val="000000"/>
          <w:szCs w:val="28"/>
        </w:rPr>
        <w:t>в</w:t>
      </w:r>
      <w:r w:rsidRPr="001510B1">
        <w:rPr>
          <w:rFonts w:ascii="Times New Roman" w:hAnsi="Times New Roman"/>
          <w:color w:val="000000"/>
          <w:szCs w:val="28"/>
        </w:rPr>
        <w:t>ным документам, по которым выпускается продукция, а также необходимые технические документы, с</w:t>
      </w:r>
      <w:r w:rsidRPr="001510B1">
        <w:rPr>
          <w:rFonts w:ascii="Times New Roman" w:hAnsi="Times New Roman"/>
          <w:color w:val="000000"/>
          <w:szCs w:val="28"/>
        </w:rPr>
        <w:t>о</w:t>
      </w:r>
      <w:r w:rsidRPr="001510B1">
        <w:rPr>
          <w:rFonts w:ascii="Times New Roman" w:hAnsi="Times New Roman"/>
          <w:color w:val="000000"/>
          <w:szCs w:val="28"/>
        </w:rPr>
        <w:t>став и содержание которых приведены в решении органа по сертификации по заявке на проведение сертифик</w:t>
      </w:r>
      <w:r w:rsidRPr="001510B1">
        <w:rPr>
          <w:rFonts w:ascii="Times New Roman" w:hAnsi="Times New Roman"/>
          <w:color w:val="000000"/>
          <w:szCs w:val="28"/>
        </w:rPr>
        <w:t>а</w:t>
      </w:r>
      <w:r w:rsidRPr="001510B1">
        <w:rPr>
          <w:rFonts w:ascii="Times New Roman" w:hAnsi="Times New Roman"/>
          <w:color w:val="000000"/>
          <w:szCs w:val="28"/>
        </w:rPr>
        <w:t xml:space="preserve">ции. </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После отбора образцов должны быть приняты меры защиты от подмены образцов или ошибок в их идентифик</w:t>
      </w:r>
      <w:r w:rsidRPr="001510B1">
        <w:rPr>
          <w:rFonts w:ascii="Times New Roman" w:hAnsi="Times New Roman"/>
          <w:color w:val="000000"/>
          <w:szCs w:val="28"/>
        </w:rPr>
        <w:t>а</w:t>
      </w:r>
      <w:r w:rsidRPr="001510B1">
        <w:rPr>
          <w:rFonts w:ascii="Times New Roman" w:hAnsi="Times New Roman"/>
          <w:color w:val="000000"/>
          <w:szCs w:val="28"/>
        </w:rPr>
        <w:t>ции.</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Контрольные образцы подлежат хранению в течение срока действия сертифик</w:t>
      </w:r>
      <w:r w:rsidRPr="001510B1">
        <w:rPr>
          <w:rFonts w:ascii="Times New Roman" w:hAnsi="Times New Roman"/>
          <w:color w:val="000000"/>
          <w:szCs w:val="28"/>
        </w:rPr>
        <w:t>а</w:t>
      </w:r>
      <w:r w:rsidRPr="001510B1">
        <w:rPr>
          <w:rFonts w:ascii="Times New Roman" w:hAnsi="Times New Roman"/>
          <w:color w:val="000000"/>
          <w:szCs w:val="28"/>
        </w:rPr>
        <w:t>та.</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Идентификацию проводят как при отборе образцов, так и при исп</w:t>
      </w:r>
      <w:r w:rsidRPr="001510B1">
        <w:rPr>
          <w:rFonts w:ascii="Times New Roman" w:hAnsi="Times New Roman"/>
          <w:color w:val="000000"/>
          <w:szCs w:val="28"/>
        </w:rPr>
        <w:t>ы</w:t>
      </w:r>
      <w:r w:rsidRPr="001510B1">
        <w:rPr>
          <w:rFonts w:ascii="Times New Roman" w:hAnsi="Times New Roman"/>
          <w:color w:val="000000"/>
          <w:szCs w:val="28"/>
        </w:rPr>
        <w:t>тании продукции с целью удостоверения, что представленные образцы действительно относятся к сертифициру</w:t>
      </w:r>
      <w:r w:rsidRPr="001510B1">
        <w:rPr>
          <w:rFonts w:ascii="Times New Roman" w:hAnsi="Times New Roman"/>
          <w:color w:val="000000"/>
          <w:szCs w:val="28"/>
        </w:rPr>
        <w:t>е</w:t>
      </w:r>
      <w:r w:rsidRPr="001510B1">
        <w:rPr>
          <w:rFonts w:ascii="Times New Roman" w:hAnsi="Times New Roman"/>
          <w:color w:val="000000"/>
          <w:szCs w:val="28"/>
        </w:rPr>
        <w:t>мой продукции.</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Идентификация состоит в сравнении основных характеристик обра</w:t>
      </w:r>
      <w:r w:rsidRPr="001510B1">
        <w:rPr>
          <w:rFonts w:ascii="Times New Roman" w:hAnsi="Times New Roman"/>
          <w:color w:val="000000"/>
          <w:szCs w:val="28"/>
        </w:rPr>
        <w:t>з</w:t>
      </w:r>
      <w:r w:rsidRPr="001510B1">
        <w:rPr>
          <w:rFonts w:ascii="Times New Roman" w:hAnsi="Times New Roman"/>
          <w:color w:val="000000"/>
          <w:szCs w:val="28"/>
        </w:rPr>
        <w:t>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w:t>
      </w:r>
      <w:r w:rsidRPr="001510B1">
        <w:rPr>
          <w:rFonts w:ascii="Times New Roman" w:hAnsi="Times New Roman"/>
          <w:color w:val="000000"/>
          <w:szCs w:val="28"/>
        </w:rPr>
        <w:t>а</w:t>
      </w:r>
      <w:r w:rsidRPr="001510B1">
        <w:rPr>
          <w:rFonts w:ascii="Times New Roman" w:hAnsi="Times New Roman"/>
          <w:color w:val="000000"/>
          <w:szCs w:val="28"/>
        </w:rPr>
        <w:t>х.</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При сертификации партии продукции дополнительно проверяется соо</w:t>
      </w:r>
      <w:r w:rsidRPr="001510B1">
        <w:rPr>
          <w:rFonts w:ascii="Times New Roman" w:hAnsi="Times New Roman"/>
          <w:color w:val="000000"/>
          <w:szCs w:val="28"/>
        </w:rPr>
        <w:t>т</w:t>
      </w:r>
      <w:r w:rsidRPr="001510B1">
        <w:rPr>
          <w:rFonts w:ascii="Times New Roman" w:hAnsi="Times New Roman"/>
          <w:color w:val="000000"/>
          <w:szCs w:val="28"/>
        </w:rPr>
        <w:t>ветствие ее фактического объема заявляемому объему.</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Результаты идентификации при проведении испытаний отражаются в протоколе и</w:t>
      </w:r>
      <w:r w:rsidRPr="001510B1">
        <w:rPr>
          <w:rFonts w:ascii="Times New Roman" w:hAnsi="Times New Roman"/>
          <w:color w:val="000000"/>
          <w:szCs w:val="28"/>
        </w:rPr>
        <w:t>с</w:t>
      </w:r>
      <w:r w:rsidRPr="001510B1">
        <w:rPr>
          <w:rFonts w:ascii="Times New Roman" w:hAnsi="Times New Roman"/>
          <w:color w:val="000000"/>
          <w:szCs w:val="28"/>
        </w:rPr>
        <w:t>пытаний (отчете об испытаниях).</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Испытания в целях сертификации проводятся по заказу органа по сертификации.</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Испытания проводятся испытательными лабораториями, прошедшими аккр</w:t>
      </w:r>
      <w:r w:rsidRPr="001510B1">
        <w:rPr>
          <w:rFonts w:ascii="Times New Roman" w:hAnsi="Times New Roman"/>
          <w:color w:val="000000"/>
          <w:szCs w:val="28"/>
        </w:rPr>
        <w:t>е</w:t>
      </w:r>
      <w:r w:rsidRPr="001510B1">
        <w:rPr>
          <w:rFonts w:ascii="Times New Roman" w:hAnsi="Times New Roman"/>
          <w:color w:val="000000"/>
          <w:szCs w:val="28"/>
        </w:rPr>
        <w:t>дитацию на право проведения работ.</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В случае отсутствия испытательной лаборатории, аккредитованной на техническую компетентность и независимость, или значительной ее удаленности, у</w:t>
      </w:r>
      <w:r w:rsidRPr="001510B1">
        <w:rPr>
          <w:rFonts w:ascii="Times New Roman" w:hAnsi="Times New Roman"/>
          <w:color w:val="000000"/>
          <w:szCs w:val="28"/>
        </w:rPr>
        <w:t>с</w:t>
      </w:r>
      <w:r w:rsidRPr="001510B1">
        <w:rPr>
          <w:rFonts w:ascii="Times New Roman" w:hAnsi="Times New Roman"/>
          <w:color w:val="000000"/>
          <w:szCs w:val="28"/>
        </w:rPr>
        <w:t>ложняющей транспортирование образцов, увеличивающей стоимость испытаний и у</w:t>
      </w:r>
      <w:r w:rsidRPr="001510B1">
        <w:rPr>
          <w:rFonts w:ascii="Times New Roman" w:hAnsi="Times New Roman"/>
          <w:color w:val="000000"/>
          <w:szCs w:val="28"/>
        </w:rPr>
        <w:t>д</w:t>
      </w:r>
      <w:r w:rsidRPr="001510B1">
        <w:rPr>
          <w:rFonts w:ascii="Times New Roman" w:hAnsi="Times New Roman"/>
          <w:color w:val="000000"/>
          <w:szCs w:val="28"/>
        </w:rPr>
        <w:t>линяющей сроки их проведения, допускается проведение исп</w:t>
      </w:r>
      <w:r w:rsidRPr="001510B1">
        <w:rPr>
          <w:rFonts w:ascii="Times New Roman" w:hAnsi="Times New Roman"/>
          <w:color w:val="000000"/>
          <w:szCs w:val="28"/>
        </w:rPr>
        <w:t>ы</w:t>
      </w:r>
      <w:r w:rsidRPr="001510B1">
        <w:rPr>
          <w:rFonts w:ascii="Times New Roman" w:hAnsi="Times New Roman"/>
          <w:color w:val="000000"/>
          <w:szCs w:val="28"/>
        </w:rPr>
        <w:t>таний в целях сертификации испытательными лабораториями, аккредитованными только на техническую комп</w:t>
      </w:r>
      <w:r w:rsidRPr="001510B1">
        <w:rPr>
          <w:rFonts w:ascii="Times New Roman" w:hAnsi="Times New Roman"/>
          <w:color w:val="000000"/>
          <w:szCs w:val="28"/>
        </w:rPr>
        <w:t>е</w:t>
      </w:r>
      <w:r w:rsidRPr="001510B1">
        <w:rPr>
          <w:rFonts w:ascii="Times New Roman" w:hAnsi="Times New Roman"/>
          <w:color w:val="000000"/>
          <w:szCs w:val="28"/>
        </w:rPr>
        <w:t>тентность, независимыми от изготовителя или потребителя сертифицируемой продукции. Такие испытания проводятся под контролем представителей органа по сертификации, поручившего проведение испытаний. Объективность таких испытаний наряду с испытательной лаборат</w:t>
      </w:r>
      <w:r w:rsidRPr="001510B1">
        <w:rPr>
          <w:rFonts w:ascii="Times New Roman" w:hAnsi="Times New Roman"/>
          <w:color w:val="000000"/>
          <w:szCs w:val="28"/>
        </w:rPr>
        <w:t>о</w:t>
      </w:r>
      <w:r w:rsidRPr="001510B1">
        <w:rPr>
          <w:rFonts w:ascii="Times New Roman" w:hAnsi="Times New Roman"/>
          <w:color w:val="000000"/>
          <w:szCs w:val="28"/>
        </w:rPr>
        <w:t>рией обеспечивает орган по сертификации, поручивший испытательной лаборатории их пров</w:t>
      </w:r>
      <w:r w:rsidRPr="001510B1">
        <w:rPr>
          <w:rFonts w:ascii="Times New Roman" w:hAnsi="Times New Roman"/>
          <w:color w:val="000000"/>
          <w:szCs w:val="28"/>
        </w:rPr>
        <w:t>е</w:t>
      </w:r>
      <w:r w:rsidRPr="001510B1">
        <w:rPr>
          <w:rFonts w:ascii="Times New Roman" w:hAnsi="Times New Roman"/>
          <w:color w:val="000000"/>
          <w:szCs w:val="28"/>
        </w:rPr>
        <w:t xml:space="preserve">дение. </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По результатам испытаний испытательные лаборатории оформляют протоколы исп</w:t>
      </w:r>
      <w:r w:rsidRPr="001510B1">
        <w:rPr>
          <w:rFonts w:ascii="Times New Roman" w:hAnsi="Times New Roman" w:cs="Calibri"/>
          <w:color w:val="000000"/>
          <w:szCs w:val="28"/>
        </w:rPr>
        <w:t>ы</w:t>
      </w:r>
      <w:r w:rsidRPr="001510B1">
        <w:rPr>
          <w:rFonts w:ascii="Times New Roman" w:hAnsi="Times New Roman" w:cs="Calibri"/>
          <w:color w:val="000000"/>
          <w:szCs w:val="28"/>
        </w:rPr>
        <w:t>таний и передают их в орган по сертификации. Копии протоколов испытаний подлежат хран</w:t>
      </w:r>
      <w:r w:rsidRPr="001510B1">
        <w:rPr>
          <w:rFonts w:ascii="Times New Roman" w:hAnsi="Times New Roman" w:cs="Calibri"/>
          <w:color w:val="000000"/>
          <w:szCs w:val="28"/>
        </w:rPr>
        <w:t>е</w:t>
      </w:r>
      <w:r w:rsidRPr="001510B1">
        <w:rPr>
          <w:rFonts w:ascii="Times New Roman" w:hAnsi="Times New Roman" w:cs="Calibri"/>
          <w:color w:val="000000"/>
          <w:szCs w:val="28"/>
        </w:rPr>
        <w:t>нию в испытательной лаборатории в течение срока службы (годности) серт</w:t>
      </w:r>
      <w:r w:rsidRPr="001510B1">
        <w:rPr>
          <w:rFonts w:ascii="Times New Roman" w:hAnsi="Times New Roman" w:cs="Calibri"/>
          <w:color w:val="000000"/>
          <w:szCs w:val="28"/>
        </w:rPr>
        <w:t>и</w:t>
      </w:r>
      <w:r w:rsidRPr="001510B1">
        <w:rPr>
          <w:rFonts w:ascii="Times New Roman" w:hAnsi="Times New Roman" w:cs="Calibri"/>
          <w:color w:val="000000"/>
          <w:szCs w:val="28"/>
        </w:rPr>
        <w:t>фицированной продукции, но не менее 3 лет после окончания срока действия выданных на их основании сертификатов или решений об отказе в выдаче се</w:t>
      </w:r>
      <w:r w:rsidRPr="001510B1">
        <w:rPr>
          <w:rFonts w:ascii="Times New Roman" w:hAnsi="Times New Roman" w:cs="Calibri"/>
          <w:color w:val="000000"/>
          <w:szCs w:val="28"/>
        </w:rPr>
        <w:t>р</w:t>
      </w:r>
      <w:r w:rsidRPr="001510B1">
        <w:rPr>
          <w:rFonts w:ascii="Times New Roman" w:hAnsi="Times New Roman" w:cs="Calibri"/>
          <w:color w:val="000000"/>
          <w:szCs w:val="28"/>
        </w:rPr>
        <w:t>тификатов.</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Протокол испытаний (отчет об испытаниях) должен содержать сл</w:t>
      </w:r>
      <w:r w:rsidRPr="001510B1">
        <w:rPr>
          <w:rFonts w:ascii="Times New Roman" w:hAnsi="Times New Roman" w:cs="Calibri"/>
          <w:color w:val="000000"/>
          <w:szCs w:val="28"/>
        </w:rPr>
        <w:t>е</w:t>
      </w:r>
      <w:r w:rsidRPr="001510B1">
        <w:rPr>
          <w:rFonts w:ascii="Times New Roman" w:hAnsi="Times New Roman" w:cs="Calibri"/>
          <w:color w:val="000000"/>
          <w:szCs w:val="28"/>
        </w:rPr>
        <w:t>дующую информацию:</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обозначение протокола испытаний (отчета об испытаниях), порядковый номер и нумерацию каждой стран</w:t>
      </w:r>
      <w:r w:rsidRPr="001510B1">
        <w:rPr>
          <w:rFonts w:ascii="Times New Roman" w:hAnsi="Times New Roman"/>
          <w:color w:val="000000"/>
          <w:szCs w:val="28"/>
        </w:rPr>
        <w:t>и</w:t>
      </w:r>
      <w:r w:rsidRPr="001510B1">
        <w:rPr>
          <w:rFonts w:ascii="Times New Roman" w:hAnsi="Times New Roman"/>
          <w:color w:val="000000"/>
          <w:szCs w:val="28"/>
        </w:rPr>
        <w:t>цы протокола, а также общее количество страниц;</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сведения об испытательной лаборатории, проводившей испытания;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сведения об органе по сертификации, поручившем проведение исп</w:t>
      </w:r>
      <w:r w:rsidRPr="001510B1">
        <w:rPr>
          <w:rFonts w:ascii="Times New Roman" w:hAnsi="Times New Roman"/>
          <w:color w:val="000000"/>
          <w:szCs w:val="28"/>
        </w:rPr>
        <w:t>ы</w:t>
      </w:r>
      <w:r w:rsidRPr="001510B1">
        <w:rPr>
          <w:rFonts w:ascii="Times New Roman" w:hAnsi="Times New Roman"/>
          <w:color w:val="000000"/>
          <w:szCs w:val="28"/>
        </w:rPr>
        <w:t>таний;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идентификационные сведения о представленной на испытания продукции, в том чи</w:t>
      </w:r>
      <w:r w:rsidRPr="001510B1">
        <w:rPr>
          <w:rFonts w:ascii="Times New Roman" w:hAnsi="Times New Roman"/>
          <w:color w:val="000000"/>
          <w:szCs w:val="28"/>
        </w:rPr>
        <w:t>с</w:t>
      </w:r>
      <w:r w:rsidRPr="001510B1">
        <w:rPr>
          <w:rFonts w:ascii="Times New Roman" w:hAnsi="Times New Roman"/>
          <w:color w:val="000000"/>
          <w:szCs w:val="28"/>
        </w:rPr>
        <w:t>ле об изготовителе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основание для проведения испытаний;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ссылки на установленные методы испытаний;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7) сведения об отборе образцов;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8) условия проведения испытаний (описание программы испытаний и условий, достаточное для подтверждения соответствия установленным методам и воспроизведения результатов);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9) сведения об использованных средствах измерений и испытательном оборудов</w:t>
      </w:r>
      <w:r w:rsidRPr="001510B1">
        <w:rPr>
          <w:rFonts w:ascii="Times New Roman" w:hAnsi="Times New Roman"/>
          <w:color w:val="000000"/>
          <w:szCs w:val="28"/>
        </w:rPr>
        <w:t>а</w:t>
      </w:r>
      <w:r w:rsidRPr="001510B1">
        <w:rPr>
          <w:rFonts w:ascii="Times New Roman" w:hAnsi="Times New Roman"/>
          <w:color w:val="000000"/>
          <w:szCs w:val="28"/>
        </w:rPr>
        <w:t>нии;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10) проверяемые показатели и требования к ним, сведения о нормати</w:t>
      </w:r>
      <w:r w:rsidRPr="001510B1">
        <w:rPr>
          <w:rFonts w:ascii="Times New Roman" w:hAnsi="Times New Roman"/>
          <w:color w:val="000000"/>
          <w:szCs w:val="28"/>
        </w:rPr>
        <w:t>в</w:t>
      </w:r>
      <w:r w:rsidRPr="001510B1">
        <w:rPr>
          <w:rFonts w:ascii="Times New Roman" w:hAnsi="Times New Roman"/>
          <w:color w:val="000000"/>
          <w:szCs w:val="28"/>
        </w:rPr>
        <w:t>ных документах, содержащих эти требования;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w:t>
      </w:r>
      <w:r w:rsidRPr="001510B1">
        <w:rPr>
          <w:rFonts w:ascii="Times New Roman" w:hAnsi="Times New Roman"/>
          <w:color w:val="000000"/>
          <w:szCs w:val="28"/>
        </w:rPr>
        <w:t>о</w:t>
      </w:r>
      <w:r w:rsidRPr="001510B1">
        <w:rPr>
          <w:rFonts w:ascii="Times New Roman" w:hAnsi="Times New Roman"/>
          <w:color w:val="000000"/>
          <w:szCs w:val="28"/>
        </w:rPr>
        <w:t>грешности измерений;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12) сведения об испытаниях, выполненных другой испытательной л</w:t>
      </w:r>
      <w:r w:rsidRPr="001510B1">
        <w:rPr>
          <w:rFonts w:ascii="Times New Roman" w:hAnsi="Times New Roman"/>
          <w:color w:val="000000"/>
          <w:szCs w:val="28"/>
        </w:rPr>
        <w:t>а</w:t>
      </w:r>
      <w:r w:rsidRPr="001510B1">
        <w:rPr>
          <w:rFonts w:ascii="Times New Roman" w:hAnsi="Times New Roman"/>
          <w:color w:val="000000"/>
          <w:szCs w:val="28"/>
        </w:rPr>
        <w:t>бораторией;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13) дату выпуска протокола испытаний (отчета об испытаниях).</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Протокол испытаний (отчет об испытаниях) должен быть подписан всеми лицами, ответственными за их проведение, утвержден руководителем (заместителем) испытательной лаборатории (центра) и скреплен печатью испытательной лаборатории (центра). К протоколу испытаний (отчету об испытаниях) прилагается акт отбора образцов со всеми приложениями к нему.</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Протокол испытаний (отчет об испытаниях) должен включать необходимый объем информации, позв</w:t>
      </w:r>
      <w:r w:rsidRPr="001510B1">
        <w:rPr>
          <w:rFonts w:ascii="Times New Roman" w:hAnsi="Times New Roman" w:cs="Calibri"/>
          <w:color w:val="000000"/>
          <w:szCs w:val="28"/>
        </w:rPr>
        <w:t>о</w:t>
      </w:r>
      <w:r w:rsidRPr="001510B1">
        <w:rPr>
          <w:rFonts w:ascii="Times New Roman" w:hAnsi="Times New Roman" w:cs="Calibri"/>
          <w:color w:val="000000"/>
          <w:szCs w:val="28"/>
        </w:rPr>
        <w:t>ляющей получить аналогичные результаты в случае проведения повторных и</w:t>
      </w:r>
      <w:r w:rsidRPr="001510B1">
        <w:rPr>
          <w:rFonts w:ascii="Times New Roman" w:hAnsi="Times New Roman" w:cs="Calibri"/>
          <w:color w:val="000000"/>
          <w:szCs w:val="28"/>
        </w:rPr>
        <w:t>с</w:t>
      </w:r>
      <w:r w:rsidRPr="001510B1">
        <w:rPr>
          <w:rFonts w:ascii="Times New Roman" w:hAnsi="Times New Roman" w:cs="Calibri"/>
          <w:color w:val="000000"/>
          <w:szCs w:val="28"/>
        </w:rPr>
        <w:t>пытаний. Если результатом какого-либо и</w:t>
      </w:r>
      <w:r w:rsidRPr="001510B1">
        <w:rPr>
          <w:rFonts w:ascii="Times New Roman" w:hAnsi="Times New Roman" w:cs="Calibri"/>
          <w:color w:val="000000"/>
          <w:szCs w:val="28"/>
        </w:rPr>
        <w:t>с</w:t>
      </w:r>
      <w:r w:rsidRPr="001510B1">
        <w:rPr>
          <w:rFonts w:ascii="Times New Roman" w:hAnsi="Times New Roman" w:cs="Calibri"/>
          <w:color w:val="000000"/>
          <w:szCs w:val="28"/>
        </w:rPr>
        <w:t>пытания является качественная оценка соответствия продукции установленн</w:t>
      </w:r>
      <w:r w:rsidRPr="001510B1">
        <w:rPr>
          <w:rFonts w:ascii="Times New Roman" w:hAnsi="Times New Roman" w:cs="Calibri"/>
          <w:color w:val="000000"/>
          <w:szCs w:val="28"/>
        </w:rPr>
        <w:t>о</w:t>
      </w:r>
      <w:r w:rsidRPr="001510B1">
        <w:rPr>
          <w:rFonts w:ascii="Times New Roman" w:hAnsi="Times New Roman" w:cs="Calibri"/>
          <w:color w:val="000000"/>
          <w:szCs w:val="28"/>
        </w:rPr>
        <w:t>му требованию, в протоколе испытаний (отчете об испытаниях) приводится информ</w:t>
      </w:r>
      <w:r w:rsidRPr="001510B1">
        <w:rPr>
          <w:rFonts w:ascii="Times New Roman" w:hAnsi="Times New Roman" w:cs="Calibri"/>
          <w:color w:val="000000"/>
          <w:szCs w:val="28"/>
        </w:rPr>
        <w:t>а</w:t>
      </w:r>
      <w:r w:rsidRPr="001510B1">
        <w:rPr>
          <w:rFonts w:ascii="Times New Roman" w:hAnsi="Times New Roman" w:cs="Calibri"/>
          <w:color w:val="000000"/>
          <w:szCs w:val="28"/>
        </w:rPr>
        <w:t>ция, на основании которой получен результат.</w:t>
      </w:r>
    </w:p>
    <w:p w:rsidR="00B720AA" w:rsidRPr="001510B1" w:rsidRDefault="00B720AA" w:rsidP="00B720AA">
      <w:pPr>
        <w:widowControl/>
        <w:tabs>
          <w:tab w:val="left" w:pos="216"/>
          <w:tab w:val="left" w:pos="1920"/>
        </w:tabs>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Не допускаются исправления и изменения в тексте протокола исп</w:t>
      </w:r>
      <w:r w:rsidRPr="001510B1">
        <w:rPr>
          <w:rFonts w:ascii="Times New Roman" w:hAnsi="Times New Roman" w:cs="Calibri"/>
          <w:color w:val="000000"/>
          <w:szCs w:val="28"/>
        </w:rPr>
        <w:t>ы</w:t>
      </w:r>
      <w:r w:rsidRPr="001510B1">
        <w:rPr>
          <w:rFonts w:ascii="Times New Roman" w:hAnsi="Times New Roman" w:cs="Calibri"/>
          <w:color w:val="000000"/>
          <w:szCs w:val="28"/>
        </w:rPr>
        <w:t>таний (отчета об испытаниях) после его выпуска.</w:t>
      </w:r>
    </w:p>
    <w:p w:rsidR="00B720AA" w:rsidRPr="001510B1" w:rsidRDefault="00B720AA" w:rsidP="00B720AA">
      <w:pPr>
        <w:widowControl/>
        <w:tabs>
          <w:tab w:val="left" w:pos="216"/>
          <w:tab w:val="left" w:pos="1920"/>
        </w:tabs>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Не допускается размещение в протоколе испытаний (отчете об испытаниях) общих оценок, рек</w:t>
      </w:r>
      <w:r w:rsidRPr="001510B1">
        <w:rPr>
          <w:rFonts w:ascii="Times New Roman" w:hAnsi="Times New Roman" w:cs="Calibri"/>
          <w:color w:val="000000"/>
          <w:szCs w:val="28"/>
        </w:rPr>
        <w:t>о</w:t>
      </w:r>
      <w:r w:rsidRPr="001510B1">
        <w:rPr>
          <w:rFonts w:ascii="Times New Roman" w:hAnsi="Times New Roman" w:cs="Calibri"/>
          <w:color w:val="000000"/>
          <w:szCs w:val="28"/>
        </w:rPr>
        <w:t>мендаций и советов по устранению недостатков или совершенствованию испытанных изд</w:t>
      </w:r>
      <w:r w:rsidRPr="001510B1">
        <w:rPr>
          <w:rFonts w:ascii="Times New Roman" w:hAnsi="Times New Roman" w:cs="Calibri"/>
          <w:color w:val="000000"/>
          <w:szCs w:val="28"/>
        </w:rPr>
        <w:t>е</w:t>
      </w:r>
      <w:r w:rsidRPr="001510B1">
        <w:rPr>
          <w:rFonts w:ascii="Times New Roman" w:hAnsi="Times New Roman" w:cs="Calibri"/>
          <w:color w:val="000000"/>
          <w:szCs w:val="28"/>
        </w:rPr>
        <w:t xml:space="preserve">лий. </w:t>
      </w:r>
    </w:p>
    <w:p w:rsidR="00B720AA" w:rsidRPr="001510B1" w:rsidRDefault="00B720AA" w:rsidP="00B720AA">
      <w:pPr>
        <w:widowControl/>
        <w:tabs>
          <w:tab w:val="left" w:pos="216"/>
          <w:tab w:val="left" w:pos="1920"/>
        </w:tabs>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Протокол испытаний (отчет об испытаниях) распространяется только на образцы, подвергнутые испытан</w:t>
      </w:r>
      <w:r w:rsidRPr="001510B1">
        <w:rPr>
          <w:rFonts w:ascii="Times New Roman" w:hAnsi="Times New Roman" w:cs="Calibri"/>
          <w:color w:val="000000"/>
          <w:szCs w:val="28"/>
        </w:rPr>
        <w:t>и</w:t>
      </w:r>
      <w:r w:rsidRPr="001510B1">
        <w:rPr>
          <w:rFonts w:ascii="Times New Roman" w:hAnsi="Times New Roman" w:cs="Calibri"/>
          <w:color w:val="000000"/>
          <w:szCs w:val="28"/>
        </w:rPr>
        <w:t>ям.</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Оценка стабильности у</w:t>
      </w:r>
      <w:r w:rsidRPr="001510B1">
        <w:rPr>
          <w:rFonts w:ascii="Times New Roman" w:hAnsi="Times New Roman" w:cs="Calibri"/>
          <w:color w:val="000000"/>
          <w:szCs w:val="28"/>
        </w:rPr>
        <w:t>с</w:t>
      </w:r>
      <w:r w:rsidRPr="001510B1">
        <w:rPr>
          <w:rFonts w:ascii="Times New Roman" w:hAnsi="Times New Roman" w:cs="Calibri"/>
          <w:color w:val="000000"/>
          <w:szCs w:val="28"/>
        </w:rPr>
        <w:t>ловий производства производится с целью установления необходимых условий для изготовления продукции со стабильными характеристиками, проверяемыми при сертифик</w:t>
      </w:r>
      <w:r w:rsidRPr="001510B1">
        <w:rPr>
          <w:rFonts w:ascii="Times New Roman" w:hAnsi="Times New Roman" w:cs="Calibri"/>
          <w:color w:val="000000"/>
          <w:szCs w:val="28"/>
        </w:rPr>
        <w:t>а</w:t>
      </w:r>
      <w:r w:rsidRPr="001510B1">
        <w:rPr>
          <w:rFonts w:ascii="Times New Roman" w:hAnsi="Times New Roman" w:cs="Calibri"/>
          <w:color w:val="000000"/>
          <w:szCs w:val="28"/>
        </w:rPr>
        <w:t>ции и осуществляется путем анализа состояния производства.</w:t>
      </w:r>
    </w:p>
    <w:p w:rsidR="00B720AA" w:rsidRPr="001510B1" w:rsidRDefault="00B720AA" w:rsidP="00B720AA">
      <w:pPr>
        <w:widowControl/>
        <w:tabs>
          <w:tab w:val="left" w:pos="216"/>
          <w:tab w:val="left" w:pos="1920"/>
        </w:tabs>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w:t>
      </w:r>
      <w:r w:rsidRPr="001510B1">
        <w:rPr>
          <w:rFonts w:ascii="Times New Roman" w:hAnsi="Times New Roman" w:cs="Calibri"/>
          <w:color w:val="000000"/>
          <w:szCs w:val="28"/>
        </w:rPr>
        <w:t>д</w:t>
      </w:r>
      <w:r w:rsidRPr="001510B1">
        <w:rPr>
          <w:rFonts w:ascii="Times New Roman" w:hAnsi="Times New Roman" w:cs="Calibri"/>
          <w:color w:val="000000"/>
          <w:szCs w:val="28"/>
        </w:rPr>
        <w:t>ства или системы качества производства (схема 5с).</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Основанием для проведения анализа состояния производства являе</w:t>
      </w:r>
      <w:r w:rsidRPr="001510B1">
        <w:rPr>
          <w:rFonts w:ascii="Times New Roman" w:hAnsi="Times New Roman" w:cs="Calibri"/>
          <w:color w:val="000000"/>
          <w:szCs w:val="28"/>
        </w:rPr>
        <w:t>т</w:t>
      </w:r>
      <w:r w:rsidRPr="001510B1">
        <w:rPr>
          <w:rFonts w:ascii="Times New Roman" w:hAnsi="Times New Roman" w:cs="Calibri"/>
          <w:color w:val="000000"/>
          <w:szCs w:val="28"/>
        </w:rPr>
        <w:t>ся решение органа по сертификации. Орган по сертификации может поручить проведение проверки состо</w:t>
      </w:r>
      <w:r w:rsidRPr="001510B1">
        <w:rPr>
          <w:rFonts w:ascii="Times New Roman" w:hAnsi="Times New Roman" w:cs="Calibri"/>
          <w:color w:val="000000"/>
          <w:szCs w:val="28"/>
        </w:rPr>
        <w:t>я</w:t>
      </w:r>
      <w:r w:rsidRPr="001510B1">
        <w:rPr>
          <w:rFonts w:ascii="Times New Roman" w:hAnsi="Times New Roman" w:cs="Calibri"/>
          <w:color w:val="000000"/>
          <w:szCs w:val="28"/>
        </w:rPr>
        <w:t>ния производства организации, имеющей в своем штате экспертов по сертификации данной продукции или экспертов по серт</w:t>
      </w:r>
      <w:r w:rsidRPr="001510B1">
        <w:rPr>
          <w:rFonts w:ascii="Times New Roman" w:hAnsi="Times New Roman" w:cs="Calibri"/>
          <w:color w:val="000000"/>
          <w:szCs w:val="28"/>
        </w:rPr>
        <w:t>и</w:t>
      </w:r>
      <w:r w:rsidRPr="001510B1">
        <w:rPr>
          <w:rFonts w:ascii="Times New Roman" w:hAnsi="Times New Roman" w:cs="Calibri"/>
          <w:color w:val="000000"/>
          <w:szCs w:val="28"/>
        </w:rPr>
        <w:t>фикации производства и систем качества производства. В этом случае оформляется обоснованное письменное поручение органа по се</w:t>
      </w:r>
      <w:r w:rsidRPr="001510B1">
        <w:rPr>
          <w:rFonts w:ascii="Times New Roman" w:hAnsi="Times New Roman" w:cs="Calibri"/>
          <w:color w:val="000000"/>
          <w:szCs w:val="28"/>
        </w:rPr>
        <w:t>р</w:t>
      </w:r>
      <w:r w:rsidRPr="001510B1">
        <w:rPr>
          <w:rFonts w:ascii="Times New Roman" w:hAnsi="Times New Roman" w:cs="Calibri"/>
          <w:color w:val="000000"/>
          <w:szCs w:val="28"/>
        </w:rPr>
        <w:t>тификации.</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При проведении анализа состояния производства должны проверят</w:t>
      </w:r>
      <w:r w:rsidRPr="001510B1">
        <w:rPr>
          <w:rFonts w:ascii="Times New Roman" w:hAnsi="Times New Roman" w:cs="Calibri"/>
          <w:color w:val="000000"/>
          <w:szCs w:val="28"/>
        </w:rPr>
        <w:t>ь</w:t>
      </w:r>
      <w:r w:rsidRPr="001510B1">
        <w:rPr>
          <w:rFonts w:ascii="Times New Roman" w:hAnsi="Times New Roman" w:cs="Calibri"/>
          <w:color w:val="000000"/>
          <w:szCs w:val="28"/>
        </w:rPr>
        <w:t>ся: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технологические процессы;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технологическая документация;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средства технологического оснащения;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технологические режимы;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управление средствами технологического оснащения;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управление метрологическим оборудованием;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7) методики испытаний и измерений;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8) порядок проведения контроля сырья и комплектующих изделий;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9) порядок проведения контроля продукции в процессе ее производс</w:t>
      </w:r>
      <w:r w:rsidRPr="001510B1">
        <w:rPr>
          <w:rFonts w:ascii="Times New Roman" w:hAnsi="Times New Roman"/>
          <w:color w:val="000000"/>
          <w:szCs w:val="28"/>
        </w:rPr>
        <w:t>т</w:t>
      </w:r>
      <w:r w:rsidRPr="001510B1">
        <w:rPr>
          <w:rFonts w:ascii="Times New Roman" w:hAnsi="Times New Roman"/>
          <w:color w:val="000000"/>
          <w:szCs w:val="28"/>
        </w:rPr>
        <w:t>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10) управление несоответствующей продукцией;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11) порядок работы с рекламациями.</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s="Calibri"/>
          <w:color w:val="000000"/>
          <w:szCs w:val="28"/>
        </w:rPr>
      </w:pPr>
      <w:r w:rsidRPr="001510B1">
        <w:rPr>
          <w:rFonts w:ascii="Times New Roman" w:hAnsi="Times New Roman" w:cs="Calibri"/>
          <w:color w:val="000000"/>
          <w:szCs w:val="28"/>
        </w:rPr>
        <w:t>Недостатки, выявленные в процессе проверки, классифицируются как с</w:t>
      </w:r>
      <w:r w:rsidRPr="001510B1">
        <w:rPr>
          <w:rFonts w:ascii="Times New Roman" w:hAnsi="Times New Roman" w:cs="Calibri"/>
          <w:color w:val="000000"/>
          <w:szCs w:val="28"/>
        </w:rPr>
        <w:t>у</w:t>
      </w:r>
      <w:r w:rsidRPr="001510B1">
        <w:rPr>
          <w:rFonts w:ascii="Times New Roman" w:hAnsi="Times New Roman" w:cs="Calibri"/>
          <w:color w:val="000000"/>
          <w:szCs w:val="28"/>
        </w:rPr>
        <w:t>щественные или несущественные несоответствия.</w:t>
      </w:r>
    </w:p>
    <w:p w:rsidR="00B720AA" w:rsidRPr="001510B1" w:rsidRDefault="00B720AA" w:rsidP="00B720AA">
      <w:pPr>
        <w:widowControl/>
        <w:tabs>
          <w:tab w:val="left" w:pos="216"/>
          <w:tab w:val="left" w:pos="1920"/>
        </w:tabs>
        <w:spacing w:line="360" w:lineRule="auto"/>
        <w:ind w:firstLine="709"/>
        <w:rPr>
          <w:rFonts w:ascii="Times New Roman" w:hAnsi="Times New Roman" w:cs="Calibri"/>
          <w:color w:val="000000"/>
          <w:szCs w:val="28"/>
        </w:rPr>
      </w:pPr>
      <w:r w:rsidRPr="001510B1">
        <w:rPr>
          <w:rFonts w:ascii="Times New Roman" w:hAnsi="Times New Roman" w:cs="Calibri"/>
          <w:color w:val="000000"/>
          <w:szCs w:val="28"/>
        </w:rPr>
        <w:t>К существенным несоответствиям относятся: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отсутствие нормативной и технологической документации на проду</w:t>
      </w:r>
      <w:r w:rsidRPr="001510B1">
        <w:rPr>
          <w:rFonts w:ascii="Times New Roman" w:hAnsi="Times New Roman"/>
          <w:color w:val="000000"/>
          <w:szCs w:val="28"/>
        </w:rPr>
        <w:t>к</w:t>
      </w:r>
      <w:r w:rsidRPr="001510B1">
        <w:rPr>
          <w:rFonts w:ascii="Times New Roman" w:hAnsi="Times New Roman"/>
          <w:color w:val="000000"/>
          <w:szCs w:val="28"/>
        </w:rPr>
        <w:t>цию;</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отсутствие описания выполняемых операций с указанием средств техн</w:t>
      </w:r>
      <w:r w:rsidRPr="001510B1">
        <w:rPr>
          <w:rFonts w:ascii="Times New Roman" w:hAnsi="Times New Roman"/>
          <w:color w:val="000000"/>
          <w:szCs w:val="28"/>
        </w:rPr>
        <w:t>о</w:t>
      </w:r>
      <w:r w:rsidRPr="001510B1">
        <w:rPr>
          <w:rFonts w:ascii="Times New Roman" w:hAnsi="Times New Roman"/>
          <w:color w:val="000000"/>
          <w:szCs w:val="28"/>
        </w:rPr>
        <w:t>логического оснащения, точек и порядка контроля;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отсутствие необходимых средств технического оснащения и средств контроля и и</w:t>
      </w:r>
      <w:r w:rsidRPr="001510B1">
        <w:rPr>
          <w:rFonts w:ascii="Times New Roman" w:hAnsi="Times New Roman"/>
          <w:color w:val="000000"/>
          <w:szCs w:val="28"/>
        </w:rPr>
        <w:t>с</w:t>
      </w:r>
      <w:r w:rsidRPr="001510B1">
        <w:rPr>
          <w:rFonts w:ascii="Times New Roman" w:hAnsi="Times New Roman"/>
          <w:color w:val="000000"/>
          <w:szCs w:val="28"/>
        </w:rPr>
        <w:t>пытаний;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использование средств контроля и испытаний, не прошедших метрологический контроль в установленном порядке и в установленные ср</w:t>
      </w:r>
      <w:r w:rsidRPr="001510B1">
        <w:rPr>
          <w:rFonts w:ascii="Times New Roman" w:hAnsi="Times New Roman"/>
          <w:color w:val="000000"/>
          <w:szCs w:val="28"/>
        </w:rPr>
        <w:t>о</w:t>
      </w:r>
      <w:r w:rsidRPr="001510B1">
        <w:rPr>
          <w:rFonts w:ascii="Times New Roman" w:hAnsi="Times New Roman"/>
          <w:color w:val="000000"/>
          <w:szCs w:val="28"/>
        </w:rPr>
        <w:t>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5) отсутствие документированных процедур контроля, обеспечивающих стабильность хара</w:t>
      </w:r>
      <w:r w:rsidRPr="001510B1">
        <w:rPr>
          <w:rFonts w:ascii="Times New Roman" w:hAnsi="Times New Roman"/>
          <w:color w:val="000000"/>
          <w:szCs w:val="28"/>
        </w:rPr>
        <w:t>к</w:t>
      </w:r>
      <w:r w:rsidRPr="001510B1">
        <w:rPr>
          <w:rFonts w:ascii="Times New Roman" w:hAnsi="Times New Roman"/>
          <w:color w:val="000000"/>
          <w:szCs w:val="28"/>
        </w:rPr>
        <w:t>теристик продукции, или их невыполнение.</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Наличие существенных несоответствий свидетельствует о неудовлетворительном состо</w:t>
      </w:r>
      <w:r w:rsidRPr="001510B1">
        <w:rPr>
          <w:rFonts w:ascii="Times New Roman" w:hAnsi="Times New Roman"/>
          <w:color w:val="000000"/>
          <w:szCs w:val="28"/>
        </w:rPr>
        <w:t>я</w:t>
      </w:r>
      <w:r w:rsidRPr="001510B1">
        <w:rPr>
          <w:rFonts w:ascii="Times New Roman" w:hAnsi="Times New Roman"/>
          <w:color w:val="000000"/>
          <w:szCs w:val="28"/>
        </w:rPr>
        <w:t>нии производства.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При наличии одного или нескольких существенных несоответствий организация должна провести корректирующие мероприятия в сроки, согласованные с органом по се</w:t>
      </w:r>
      <w:r w:rsidRPr="001510B1">
        <w:rPr>
          <w:rFonts w:ascii="Times New Roman" w:hAnsi="Times New Roman"/>
          <w:color w:val="000000"/>
          <w:szCs w:val="28"/>
        </w:rPr>
        <w:t>р</w:t>
      </w:r>
      <w:r w:rsidRPr="001510B1">
        <w:rPr>
          <w:rFonts w:ascii="Times New Roman" w:hAnsi="Times New Roman"/>
          <w:color w:val="000000"/>
          <w:szCs w:val="28"/>
        </w:rPr>
        <w:t>тификации.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Несущественные замечания должны быть устранены не позднее дня проведения очередн</w:t>
      </w:r>
      <w:r w:rsidRPr="001510B1">
        <w:rPr>
          <w:rFonts w:ascii="Times New Roman" w:hAnsi="Times New Roman"/>
          <w:color w:val="000000"/>
          <w:szCs w:val="28"/>
        </w:rPr>
        <w:t>о</w:t>
      </w:r>
      <w:r w:rsidRPr="001510B1">
        <w:rPr>
          <w:rFonts w:ascii="Times New Roman" w:hAnsi="Times New Roman"/>
          <w:color w:val="000000"/>
          <w:szCs w:val="28"/>
        </w:rPr>
        <w:t xml:space="preserve">го инспекционного контроля. </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 результатам проверки составляется акт о результатах анализа состояния прои</w:t>
      </w:r>
      <w:r w:rsidRPr="001510B1">
        <w:rPr>
          <w:rFonts w:ascii="Times New Roman" w:hAnsi="Times New Roman"/>
          <w:color w:val="000000"/>
          <w:szCs w:val="28"/>
        </w:rPr>
        <w:t>з</w:t>
      </w:r>
      <w:r w:rsidRPr="001510B1">
        <w:rPr>
          <w:rFonts w:ascii="Times New Roman" w:hAnsi="Times New Roman"/>
          <w:color w:val="000000"/>
          <w:szCs w:val="28"/>
        </w:rPr>
        <w:t>водства сертифицируемой продукции. В акте указываются: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результаты проверки;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дополнительные материалы, использованные при анализе состояния производства сертифицируемой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общая оценка состояния производства;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необходимость и сроки выполнения корректирующих мероприятий.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Акт о результатах анализа состояния производства сертифицируемой продукции хранится органом по сертифик</w:t>
      </w:r>
      <w:r w:rsidRPr="001510B1">
        <w:rPr>
          <w:rFonts w:ascii="Times New Roman" w:hAnsi="Times New Roman"/>
          <w:color w:val="000000"/>
          <w:szCs w:val="28"/>
        </w:rPr>
        <w:t>а</w:t>
      </w:r>
      <w:r w:rsidRPr="001510B1">
        <w:rPr>
          <w:rFonts w:ascii="Times New Roman" w:hAnsi="Times New Roman"/>
          <w:color w:val="000000"/>
          <w:szCs w:val="28"/>
        </w:rPr>
        <w:t>ции, а его копия направляется заявителю (изготовителю, прода</w:t>
      </w:r>
      <w:r w:rsidRPr="001510B1">
        <w:rPr>
          <w:rFonts w:ascii="Times New Roman" w:hAnsi="Times New Roman"/>
          <w:color w:val="000000"/>
          <w:szCs w:val="28"/>
        </w:rPr>
        <w:t>в</w:t>
      </w:r>
      <w:r w:rsidRPr="001510B1">
        <w:rPr>
          <w:rFonts w:ascii="Times New Roman" w:hAnsi="Times New Roman"/>
          <w:color w:val="000000"/>
          <w:szCs w:val="28"/>
        </w:rPr>
        <w:t>цу).</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Решение о конфиденциальности информации, полученной в ходе проверки, приним</w:t>
      </w:r>
      <w:r w:rsidRPr="001510B1">
        <w:rPr>
          <w:rFonts w:ascii="Times New Roman" w:hAnsi="Times New Roman"/>
          <w:color w:val="000000"/>
          <w:szCs w:val="28"/>
        </w:rPr>
        <w:t>а</w:t>
      </w:r>
      <w:r w:rsidRPr="001510B1">
        <w:rPr>
          <w:rFonts w:ascii="Times New Roman" w:hAnsi="Times New Roman"/>
          <w:color w:val="000000"/>
          <w:szCs w:val="28"/>
        </w:rPr>
        <w:t>ет проверяемая организация.</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Орган по сертификации уч</w:t>
      </w:r>
      <w:r w:rsidRPr="001510B1">
        <w:rPr>
          <w:rFonts w:ascii="Times New Roman" w:hAnsi="Times New Roman"/>
          <w:color w:val="000000"/>
          <w:szCs w:val="28"/>
        </w:rPr>
        <w:t>и</w:t>
      </w:r>
      <w:r w:rsidRPr="001510B1">
        <w:rPr>
          <w:rFonts w:ascii="Times New Roman" w:hAnsi="Times New Roman"/>
          <w:color w:val="000000"/>
          <w:szCs w:val="28"/>
        </w:rPr>
        <w:t xml:space="preserve">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 </w:t>
      </w:r>
      <w:bookmarkStart w:id="13" w:name="_Ref104275424"/>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Орган по сертификации после ан</w:t>
      </w:r>
      <w:r w:rsidRPr="001510B1">
        <w:rPr>
          <w:rFonts w:ascii="Times New Roman" w:hAnsi="Times New Roman"/>
          <w:color w:val="000000"/>
          <w:szCs w:val="28"/>
        </w:rPr>
        <w:t>а</w:t>
      </w:r>
      <w:r w:rsidRPr="001510B1">
        <w:rPr>
          <w:rFonts w:ascii="Times New Roman" w:hAnsi="Times New Roman"/>
          <w:color w:val="000000"/>
          <w:szCs w:val="28"/>
        </w:rPr>
        <w:t>лиза</w:t>
      </w:r>
      <w:bookmarkEnd w:id="13"/>
      <w:r w:rsidRPr="001510B1">
        <w:rPr>
          <w:rFonts w:ascii="Times New Roman" w:hAnsi="Times New Roman"/>
          <w:color w:val="000000"/>
          <w:szCs w:val="28"/>
        </w:rPr>
        <w:t xml:space="preserve"> протокола испытаний (отчета об испытаниях), результатов анализа с</w:t>
      </w:r>
      <w:r w:rsidRPr="001510B1">
        <w:rPr>
          <w:rFonts w:ascii="Times New Roman" w:hAnsi="Times New Roman"/>
          <w:color w:val="000000"/>
          <w:szCs w:val="28"/>
        </w:rPr>
        <w:t>о</w:t>
      </w:r>
      <w:r w:rsidRPr="001510B1">
        <w:rPr>
          <w:rFonts w:ascii="Times New Roman" w:hAnsi="Times New Roman"/>
          <w:color w:val="000000"/>
          <w:szCs w:val="28"/>
        </w:rPr>
        <w:t>стояния производства (если это установлено схемой сертификации), других д</w:t>
      </w:r>
      <w:r w:rsidRPr="001510B1">
        <w:rPr>
          <w:rFonts w:ascii="Times New Roman" w:hAnsi="Times New Roman"/>
          <w:color w:val="000000"/>
          <w:szCs w:val="28"/>
        </w:rPr>
        <w:t>о</w:t>
      </w:r>
      <w:r w:rsidRPr="001510B1">
        <w:rPr>
          <w:rFonts w:ascii="Times New Roman" w:hAnsi="Times New Roman"/>
          <w:color w:val="000000"/>
          <w:szCs w:val="28"/>
        </w:rPr>
        <w:t>кументов о соответствии продукции требованиям пожарной безопасности готовит решение о в</w:t>
      </w:r>
      <w:r w:rsidRPr="001510B1">
        <w:rPr>
          <w:rFonts w:ascii="Times New Roman" w:hAnsi="Times New Roman"/>
          <w:color w:val="000000"/>
          <w:szCs w:val="28"/>
        </w:rPr>
        <w:t>ы</w:t>
      </w:r>
      <w:r w:rsidRPr="001510B1">
        <w:rPr>
          <w:rFonts w:ascii="Times New Roman" w:hAnsi="Times New Roman"/>
          <w:color w:val="000000"/>
          <w:szCs w:val="28"/>
        </w:rPr>
        <w:t>даче (об отказе в выдаче) сертификата.</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На основании решения о выдаче сертификата соответствия проду</w:t>
      </w:r>
      <w:r w:rsidRPr="001510B1">
        <w:rPr>
          <w:rFonts w:ascii="Times New Roman" w:hAnsi="Times New Roman"/>
          <w:color w:val="000000"/>
          <w:szCs w:val="28"/>
        </w:rPr>
        <w:t>к</w:t>
      </w:r>
      <w:r w:rsidRPr="001510B1">
        <w:rPr>
          <w:rFonts w:ascii="Times New Roman" w:hAnsi="Times New Roman"/>
          <w:color w:val="000000"/>
          <w:szCs w:val="28"/>
        </w:rPr>
        <w:t>ции требованиям пожарной безопасности орган по сертификации оформляет сертификат, регистрирует его в едином реестре в установленном в Таможенным союзе порядке и выдает заявителю (изготовителю, продавцу). Сертификат действителен только при наличии регистрационного н</w:t>
      </w:r>
      <w:r w:rsidRPr="001510B1">
        <w:rPr>
          <w:rFonts w:ascii="Times New Roman" w:hAnsi="Times New Roman"/>
          <w:color w:val="000000"/>
          <w:szCs w:val="28"/>
        </w:rPr>
        <w:t>о</w:t>
      </w:r>
      <w:r w:rsidRPr="001510B1">
        <w:rPr>
          <w:rFonts w:ascii="Times New Roman" w:hAnsi="Times New Roman"/>
          <w:color w:val="000000"/>
          <w:szCs w:val="28"/>
        </w:rPr>
        <w:t>мера.</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При отрицательных результатах оценки соответствия продукции установленным тр</w:t>
      </w:r>
      <w:r w:rsidRPr="001510B1">
        <w:rPr>
          <w:rFonts w:ascii="Times New Roman" w:hAnsi="Times New Roman"/>
          <w:color w:val="000000"/>
          <w:szCs w:val="28"/>
        </w:rPr>
        <w:t>е</w:t>
      </w:r>
      <w:r w:rsidRPr="001510B1">
        <w:rPr>
          <w:rFonts w:ascii="Times New Roman" w:hAnsi="Times New Roman"/>
          <w:color w:val="000000"/>
          <w:szCs w:val="28"/>
        </w:rPr>
        <w:t>бованиям, орган по сертификации выдает решение об отказе в выдаче сертификата с указанием пр</w:t>
      </w:r>
      <w:r w:rsidRPr="001510B1">
        <w:rPr>
          <w:rFonts w:ascii="Times New Roman" w:hAnsi="Times New Roman"/>
          <w:color w:val="000000"/>
          <w:szCs w:val="28"/>
        </w:rPr>
        <w:t>и</w:t>
      </w:r>
      <w:r w:rsidRPr="001510B1">
        <w:rPr>
          <w:rFonts w:ascii="Times New Roman" w:hAnsi="Times New Roman"/>
          <w:color w:val="000000"/>
          <w:szCs w:val="28"/>
        </w:rPr>
        <w:t xml:space="preserve">чин. </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Сертификат соответствия продукции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 xml:space="preserve">ехнического регламента (далее - сертификат соответствия) оформляется в соответствии с процедурой, установленной </w:t>
      </w:r>
      <w:r w:rsidRPr="001510B1">
        <w:rPr>
          <w:rFonts w:ascii="Times New Roman" w:hAnsi="Times New Roman"/>
          <w:bCs/>
          <w:color w:val="000000"/>
          <w:szCs w:val="28"/>
        </w:rPr>
        <w:t xml:space="preserve">решением Комиссии </w:t>
      </w:r>
      <w:r w:rsidR="007E3422">
        <w:rPr>
          <w:rFonts w:ascii="Times New Roman" w:hAnsi="Times New Roman"/>
          <w:bCs/>
          <w:color w:val="000000"/>
          <w:szCs w:val="28"/>
        </w:rPr>
        <w:t>т</w:t>
      </w:r>
      <w:r w:rsidRPr="001510B1">
        <w:rPr>
          <w:rFonts w:ascii="Times New Roman" w:hAnsi="Times New Roman"/>
          <w:bCs/>
          <w:color w:val="000000"/>
          <w:szCs w:val="28"/>
        </w:rPr>
        <w:t>аможенного союза</w:t>
      </w:r>
      <w:r w:rsidRPr="001510B1">
        <w:rPr>
          <w:rFonts w:ascii="Times New Roman" w:hAnsi="Times New Roman"/>
          <w:color w:val="000000"/>
          <w:szCs w:val="28"/>
        </w:rPr>
        <w:t xml:space="preserve">.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Сертификат соответствия на серийно выпускаемую продукцию оформляется на заявителя, не являющегося изготовителем продукции с согласия изготовителя.</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Сертификат соответствия может иметь приложение, содержащее перечень конкретных видов и т</w:t>
      </w:r>
      <w:r w:rsidRPr="001510B1">
        <w:rPr>
          <w:rFonts w:ascii="Times New Roman" w:hAnsi="Times New Roman"/>
          <w:color w:val="000000"/>
          <w:szCs w:val="28"/>
        </w:rPr>
        <w:t>и</w:t>
      </w:r>
      <w:r w:rsidRPr="001510B1">
        <w:rPr>
          <w:rFonts w:ascii="Times New Roman" w:hAnsi="Times New Roman"/>
          <w:color w:val="000000"/>
          <w:szCs w:val="28"/>
        </w:rPr>
        <w:t>пов продукции, на которые распространяется его дейс</w:t>
      </w:r>
      <w:r w:rsidRPr="001510B1">
        <w:rPr>
          <w:rFonts w:ascii="Times New Roman" w:hAnsi="Times New Roman"/>
          <w:color w:val="000000"/>
          <w:szCs w:val="28"/>
        </w:rPr>
        <w:t>т</w:t>
      </w:r>
      <w:r w:rsidRPr="001510B1">
        <w:rPr>
          <w:rFonts w:ascii="Times New Roman" w:hAnsi="Times New Roman"/>
          <w:color w:val="000000"/>
          <w:szCs w:val="28"/>
        </w:rPr>
        <w:t xml:space="preserve">вие. </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bookmarkStart w:id="14" w:name="_Ref104458357"/>
      <w:r w:rsidRPr="001510B1">
        <w:rPr>
          <w:rFonts w:ascii="Times New Roman" w:hAnsi="Times New Roman"/>
          <w:color w:val="000000"/>
          <w:szCs w:val="28"/>
        </w:rPr>
        <w:t>Для продукции, выпускаемой серийно, срок действия сертификата соответствия устана</w:t>
      </w:r>
      <w:r w:rsidRPr="001510B1">
        <w:rPr>
          <w:rFonts w:ascii="Times New Roman" w:hAnsi="Times New Roman"/>
          <w:color w:val="000000"/>
          <w:szCs w:val="28"/>
        </w:rPr>
        <w:t>в</w:t>
      </w:r>
      <w:r w:rsidRPr="001510B1">
        <w:rPr>
          <w:rFonts w:ascii="Times New Roman" w:hAnsi="Times New Roman"/>
          <w:color w:val="000000"/>
          <w:szCs w:val="28"/>
        </w:rPr>
        <w:t>ливается для схем:</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2с – не более 1 года;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3с – не более 3 лет;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4с и 5с – не более 5 лет.</w:t>
      </w:r>
    </w:p>
    <w:bookmarkEnd w:id="14"/>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Для продукции, выпускаемой единично или па</w:t>
      </w:r>
      <w:r w:rsidRPr="001510B1">
        <w:rPr>
          <w:rFonts w:ascii="Times New Roman" w:hAnsi="Times New Roman"/>
          <w:color w:val="000000"/>
          <w:szCs w:val="28"/>
        </w:rPr>
        <w:t>р</w:t>
      </w:r>
      <w:r w:rsidRPr="001510B1">
        <w:rPr>
          <w:rFonts w:ascii="Times New Roman" w:hAnsi="Times New Roman"/>
          <w:color w:val="000000"/>
          <w:szCs w:val="28"/>
        </w:rPr>
        <w:t>тиями (схемы 6с и 7с), срок действия выданного сертификата соответствия продукции требован</w:t>
      </w:r>
      <w:r w:rsidRPr="001510B1">
        <w:rPr>
          <w:rFonts w:ascii="Times New Roman" w:hAnsi="Times New Roman"/>
          <w:color w:val="000000"/>
          <w:szCs w:val="28"/>
        </w:rPr>
        <w:t>и</w:t>
      </w:r>
      <w:r w:rsidRPr="001510B1">
        <w:rPr>
          <w:rFonts w:ascii="Times New Roman" w:hAnsi="Times New Roman"/>
          <w:color w:val="000000"/>
          <w:szCs w:val="28"/>
        </w:rPr>
        <w:t>ям пожарной безопасности устанавливается до око</w:t>
      </w:r>
      <w:r w:rsidRPr="001510B1">
        <w:rPr>
          <w:rFonts w:ascii="Times New Roman" w:hAnsi="Times New Roman"/>
          <w:color w:val="000000"/>
          <w:szCs w:val="28"/>
        </w:rPr>
        <w:t>н</w:t>
      </w:r>
      <w:r w:rsidRPr="001510B1">
        <w:rPr>
          <w:rFonts w:ascii="Times New Roman" w:hAnsi="Times New Roman"/>
          <w:color w:val="000000"/>
          <w:szCs w:val="28"/>
        </w:rPr>
        <w:t>чания срока ее годности (службы), в течение которого изготовитель в соответс</w:t>
      </w:r>
      <w:r w:rsidRPr="001510B1">
        <w:rPr>
          <w:rFonts w:ascii="Times New Roman" w:hAnsi="Times New Roman"/>
          <w:color w:val="000000"/>
          <w:szCs w:val="28"/>
        </w:rPr>
        <w:t>т</w:t>
      </w:r>
      <w:r w:rsidRPr="001510B1">
        <w:rPr>
          <w:rFonts w:ascii="Times New Roman" w:hAnsi="Times New Roman"/>
          <w:color w:val="000000"/>
          <w:szCs w:val="28"/>
        </w:rPr>
        <w:t xml:space="preserve">вии с законодательством государства-участника </w:t>
      </w:r>
      <w:r w:rsidR="007E3422">
        <w:rPr>
          <w:rFonts w:ascii="Times New Roman" w:hAnsi="Times New Roman"/>
          <w:color w:val="000000"/>
          <w:szCs w:val="28"/>
        </w:rPr>
        <w:t>т</w:t>
      </w:r>
      <w:r w:rsidRPr="001510B1">
        <w:rPr>
          <w:rFonts w:ascii="Times New Roman" w:hAnsi="Times New Roman"/>
          <w:color w:val="000000"/>
          <w:szCs w:val="28"/>
        </w:rPr>
        <w:t>аможенного союза, в котором происходит подтверждение соответствия, обязуется обеспечивать потребителям во</w:t>
      </w:r>
      <w:r w:rsidRPr="001510B1">
        <w:rPr>
          <w:rFonts w:ascii="Times New Roman" w:hAnsi="Times New Roman"/>
          <w:color w:val="000000"/>
          <w:szCs w:val="28"/>
        </w:rPr>
        <w:t>з</w:t>
      </w:r>
      <w:r w:rsidRPr="001510B1">
        <w:rPr>
          <w:rFonts w:ascii="Times New Roman" w:hAnsi="Times New Roman"/>
          <w:color w:val="000000"/>
          <w:szCs w:val="28"/>
        </w:rPr>
        <w:t>можность использования продукции по назначению. По истечении указанного срока продукция может перестать удовлетв</w:t>
      </w:r>
      <w:r w:rsidRPr="001510B1">
        <w:rPr>
          <w:rFonts w:ascii="Times New Roman" w:hAnsi="Times New Roman"/>
          <w:color w:val="000000"/>
          <w:szCs w:val="28"/>
        </w:rPr>
        <w:t>о</w:t>
      </w:r>
      <w:r w:rsidRPr="001510B1">
        <w:rPr>
          <w:rFonts w:ascii="Times New Roman" w:hAnsi="Times New Roman"/>
          <w:color w:val="000000"/>
          <w:szCs w:val="28"/>
        </w:rPr>
        <w:t>рять требованиям пожарной безопасности. Если такой срок изготовителем не установлен, срок действия сертификата составляет 1 год.</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w:t>
      </w:r>
      <w:r w:rsidRPr="001510B1">
        <w:rPr>
          <w:rFonts w:ascii="Times New Roman" w:hAnsi="Times New Roman"/>
          <w:color w:val="000000"/>
          <w:szCs w:val="28"/>
        </w:rPr>
        <w:t>о</w:t>
      </w:r>
      <w:r w:rsidRPr="001510B1">
        <w:rPr>
          <w:rFonts w:ascii="Times New Roman" w:hAnsi="Times New Roman"/>
          <w:color w:val="000000"/>
          <w:szCs w:val="28"/>
        </w:rPr>
        <w:t>ставки, продажи в течение срока годности (службы), в течение которого изготовитель в соо</w:t>
      </w:r>
      <w:r w:rsidRPr="001510B1">
        <w:rPr>
          <w:rFonts w:ascii="Times New Roman" w:hAnsi="Times New Roman"/>
          <w:color w:val="000000"/>
          <w:szCs w:val="28"/>
        </w:rPr>
        <w:t>т</w:t>
      </w:r>
      <w:r w:rsidRPr="001510B1">
        <w:rPr>
          <w:rFonts w:ascii="Times New Roman" w:hAnsi="Times New Roman"/>
          <w:color w:val="000000"/>
          <w:szCs w:val="28"/>
        </w:rPr>
        <w:t xml:space="preserve">ветствии с законодательством государства-участника </w:t>
      </w:r>
      <w:r w:rsidR="007E3422">
        <w:rPr>
          <w:rFonts w:ascii="Times New Roman" w:hAnsi="Times New Roman"/>
          <w:color w:val="000000"/>
          <w:szCs w:val="28"/>
        </w:rPr>
        <w:t>т</w:t>
      </w:r>
      <w:r w:rsidRPr="001510B1">
        <w:rPr>
          <w:rFonts w:ascii="Times New Roman" w:hAnsi="Times New Roman"/>
          <w:color w:val="000000"/>
          <w:szCs w:val="28"/>
        </w:rPr>
        <w:t>аможенного союза, в котором происходит подтверждение соответствия, обязуется обеспечивать потребителям возможность и</w:t>
      </w:r>
      <w:r w:rsidRPr="001510B1">
        <w:rPr>
          <w:rFonts w:ascii="Times New Roman" w:hAnsi="Times New Roman"/>
          <w:color w:val="000000"/>
          <w:szCs w:val="28"/>
        </w:rPr>
        <w:t>с</w:t>
      </w:r>
      <w:r w:rsidRPr="001510B1">
        <w:rPr>
          <w:rFonts w:ascii="Times New Roman" w:hAnsi="Times New Roman"/>
          <w:color w:val="000000"/>
          <w:szCs w:val="28"/>
        </w:rPr>
        <w:t>пользования продукции по назначению. Если срок изготовителем не установлен, то для да</w:t>
      </w:r>
      <w:r w:rsidRPr="001510B1">
        <w:rPr>
          <w:rFonts w:ascii="Times New Roman" w:hAnsi="Times New Roman"/>
          <w:color w:val="000000"/>
          <w:szCs w:val="28"/>
        </w:rPr>
        <w:t>н</w:t>
      </w:r>
      <w:r w:rsidRPr="001510B1">
        <w:rPr>
          <w:rFonts w:ascii="Times New Roman" w:hAnsi="Times New Roman"/>
          <w:color w:val="000000"/>
          <w:szCs w:val="28"/>
        </w:rPr>
        <w:t>ной продукции сертификат действителен в течение 1 года после даты окончания его действия. В течение этих же сроков действителен и сертификат на па</w:t>
      </w:r>
      <w:r w:rsidRPr="001510B1">
        <w:rPr>
          <w:rFonts w:ascii="Times New Roman" w:hAnsi="Times New Roman"/>
          <w:color w:val="000000"/>
          <w:szCs w:val="28"/>
        </w:rPr>
        <w:t>р</w:t>
      </w:r>
      <w:r w:rsidRPr="001510B1">
        <w:rPr>
          <w:rFonts w:ascii="Times New Roman" w:hAnsi="Times New Roman"/>
          <w:color w:val="000000"/>
          <w:szCs w:val="28"/>
        </w:rPr>
        <w:t>тию продукции.</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bookmarkStart w:id="15" w:name="_Ref275264142"/>
      <w:r w:rsidRPr="001510B1">
        <w:rPr>
          <w:rFonts w:ascii="Times New Roman" w:hAnsi="Times New Roman"/>
          <w:color w:val="000000"/>
          <w:szCs w:val="28"/>
        </w:rPr>
        <w:t>По истечении срока действия сертификата на серийно выпускаемую продукцию, сертифицированную по схемам 4с и 5с, срок действия сертификата на ту же проду</w:t>
      </w:r>
      <w:r w:rsidRPr="001510B1">
        <w:rPr>
          <w:rFonts w:ascii="Times New Roman" w:hAnsi="Times New Roman"/>
          <w:color w:val="000000"/>
          <w:szCs w:val="28"/>
        </w:rPr>
        <w:t>к</w:t>
      </w:r>
      <w:r w:rsidRPr="001510B1">
        <w:rPr>
          <w:rFonts w:ascii="Times New Roman" w:hAnsi="Times New Roman"/>
          <w:color w:val="000000"/>
          <w:szCs w:val="28"/>
        </w:rPr>
        <w:t>цию может быть продлен по решению органа по сертификации, проводившего предыдущую сертиф</w:t>
      </w:r>
      <w:r w:rsidRPr="001510B1">
        <w:rPr>
          <w:rFonts w:ascii="Times New Roman" w:hAnsi="Times New Roman"/>
          <w:color w:val="000000"/>
          <w:szCs w:val="28"/>
        </w:rPr>
        <w:t>и</w:t>
      </w:r>
      <w:r w:rsidRPr="001510B1">
        <w:rPr>
          <w:rFonts w:ascii="Times New Roman" w:hAnsi="Times New Roman"/>
          <w:color w:val="000000"/>
          <w:szCs w:val="28"/>
        </w:rPr>
        <w:t>кацию, на основании положительных результатов инспекционного контроля этой продукции и протокола испыт</w:t>
      </w:r>
      <w:r w:rsidRPr="001510B1">
        <w:rPr>
          <w:rFonts w:ascii="Times New Roman" w:hAnsi="Times New Roman"/>
          <w:color w:val="000000"/>
          <w:szCs w:val="28"/>
        </w:rPr>
        <w:t>а</w:t>
      </w:r>
      <w:r w:rsidRPr="001510B1">
        <w:rPr>
          <w:rFonts w:ascii="Times New Roman" w:hAnsi="Times New Roman"/>
          <w:color w:val="000000"/>
          <w:szCs w:val="28"/>
        </w:rPr>
        <w:t>ний (отчета об испытаниях), проведенных с учетом ранее проведенных и</w:t>
      </w:r>
      <w:r w:rsidRPr="001510B1">
        <w:rPr>
          <w:rFonts w:ascii="Times New Roman" w:hAnsi="Times New Roman"/>
          <w:color w:val="000000"/>
          <w:szCs w:val="28"/>
        </w:rPr>
        <w:t>с</w:t>
      </w:r>
      <w:r w:rsidRPr="001510B1">
        <w:rPr>
          <w:rFonts w:ascii="Times New Roman" w:hAnsi="Times New Roman"/>
          <w:color w:val="000000"/>
          <w:szCs w:val="28"/>
        </w:rPr>
        <w:t xml:space="preserve">пытаний по сокращенной программе. Для продления срока действия сертификата соответствия заявитель направляет в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состав, рецептуру и процесс изготовления сертифицированной продукции, влияющие на требования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к пожарной безопасности, не вносились. К запросу должен быть приложен оригинал ранее выданного сертификата соответствия.</w:t>
      </w:r>
      <w:bookmarkEnd w:id="15"/>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bookmarkStart w:id="16" w:name="_Ref104529633"/>
      <w:r w:rsidRPr="001510B1">
        <w:rPr>
          <w:rFonts w:ascii="Times New Roman" w:hAnsi="Times New Roman"/>
          <w:vanish/>
          <w:color w:val="000000"/>
          <w:szCs w:val="28"/>
        </w:rPr>
        <w:t>52. </w:t>
      </w:r>
      <w:bookmarkStart w:id="17" w:name="_Ref275263448"/>
      <w:r w:rsidRPr="001510B1">
        <w:rPr>
          <w:rFonts w:ascii="Times New Roman" w:hAnsi="Times New Roman"/>
          <w:color w:val="000000"/>
          <w:szCs w:val="28"/>
        </w:rPr>
        <w:t>При внесении изменений в конструкцию (состав) сертифицированной продукции или техн</w:t>
      </w:r>
      <w:r w:rsidRPr="001510B1">
        <w:rPr>
          <w:rFonts w:ascii="Times New Roman" w:hAnsi="Times New Roman"/>
          <w:color w:val="000000"/>
          <w:szCs w:val="28"/>
        </w:rPr>
        <w:t>о</w:t>
      </w:r>
      <w:r w:rsidRPr="001510B1">
        <w:rPr>
          <w:rFonts w:ascii="Times New Roman" w:hAnsi="Times New Roman"/>
          <w:color w:val="000000"/>
          <w:szCs w:val="28"/>
        </w:rPr>
        <w:t>логию ее производства в период действия сертификата, заявитель (держатель сертификата) должен известить об этом орган по сертификации, выда</w:t>
      </w:r>
      <w:r w:rsidRPr="001510B1">
        <w:rPr>
          <w:rFonts w:ascii="Times New Roman" w:hAnsi="Times New Roman"/>
          <w:color w:val="000000"/>
          <w:szCs w:val="28"/>
        </w:rPr>
        <w:t>в</w:t>
      </w:r>
      <w:r w:rsidRPr="001510B1">
        <w:rPr>
          <w:rFonts w:ascii="Times New Roman" w:hAnsi="Times New Roman"/>
          <w:color w:val="000000"/>
          <w:szCs w:val="28"/>
        </w:rPr>
        <w:t>ший сертификат. Орган по сертификации принимает решение о распространении действия сертификата на модернизированную пр</w:t>
      </w:r>
      <w:r w:rsidRPr="001510B1">
        <w:rPr>
          <w:rFonts w:ascii="Times New Roman" w:hAnsi="Times New Roman"/>
          <w:color w:val="000000"/>
          <w:szCs w:val="28"/>
        </w:rPr>
        <w:t>о</w:t>
      </w:r>
      <w:r w:rsidRPr="001510B1">
        <w:rPr>
          <w:rFonts w:ascii="Times New Roman" w:hAnsi="Times New Roman"/>
          <w:color w:val="000000"/>
          <w:szCs w:val="28"/>
        </w:rPr>
        <w:t>дукцию или о необходимости проведения новых испытаний или дополнительной оценки производства этой пр</w:t>
      </w:r>
      <w:r w:rsidRPr="001510B1">
        <w:rPr>
          <w:rFonts w:ascii="Times New Roman" w:hAnsi="Times New Roman"/>
          <w:color w:val="000000"/>
          <w:szCs w:val="28"/>
        </w:rPr>
        <w:t>о</w:t>
      </w:r>
      <w:r w:rsidRPr="001510B1">
        <w:rPr>
          <w:rFonts w:ascii="Times New Roman" w:hAnsi="Times New Roman"/>
          <w:color w:val="000000"/>
          <w:szCs w:val="28"/>
        </w:rPr>
        <w:t>дукции.</w:t>
      </w:r>
      <w:bookmarkEnd w:id="16"/>
      <w:r w:rsidRPr="001510B1">
        <w:rPr>
          <w:rFonts w:ascii="Times New Roman" w:hAnsi="Times New Roman"/>
          <w:color w:val="000000"/>
          <w:szCs w:val="28"/>
        </w:rPr>
        <w:t xml:space="preserve"> По результатам рассмотрения запроса заявителя и (или) материалов дополнительной проверки соответствия, в случае необходимости внесения изменений в имеющийся сертификат, он может быть переоформлен путем выдачи нового сертификата (с новым номером) с одновременной отменой действия прежнего. При этом срок окончания его действия устанавливается не позднее первоначального.</w:t>
      </w:r>
      <w:bookmarkEnd w:id="17"/>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Заявитель может передать свои права на оформленный на его имя сертификат другому лицу, при условии согласия изготовителя продукции (для сертификата на серийно выпускаемую продукцию) и лица, которому передаются права и выполнения лицом, которому передаются права всех условий и процедур сертификации</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xml:space="preserve"> В этом случае орган по сертификации переоформляет сертификат по процедуре, аналогичной вышеописанной в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263448 \n \h  \* MERGEFORMAT ">
        <w:r w:rsidRPr="001510B1">
          <w:rPr>
            <w:rFonts w:ascii="Times New Roman" w:hAnsi="Times New Roman"/>
            <w:color w:val="000000"/>
            <w:szCs w:val="28"/>
          </w:rPr>
          <w:t>22.2.4.26</w:t>
        </w:r>
      </w:fldSimple>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xml:space="preserve"> </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В случае реорганизации юридического лица, в том числе преобразования (изменения организационно-правовой формы) и при изменении сведений о заявителе (изготовителе), указанных в сертификате или при невозможности использования сертификата заявителем (вследствие приведения в негодность или утраты), он может быть переоформлен по процедуре, аналогичной вышеописанной в п</w:t>
      </w:r>
      <w:smartTag w:uri="urn:schemas-microsoft-com:office:smarttags" w:element="PersonName">
        <w:r w:rsidRPr="001510B1">
          <w:rPr>
            <w:rFonts w:ascii="Times New Roman" w:hAnsi="Times New Roman"/>
            <w:color w:val="000000"/>
            <w:szCs w:val="28"/>
          </w:rPr>
          <w:t>.</w:t>
        </w:r>
      </w:smartTag>
      <w:r w:rsidRPr="001510B1">
        <w:rPr>
          <w:rFonts w:ascii="Times New Roman" w:hAnsi="Times New Roman"/>
          <w:color w:val="000000"/>
          <w:szCs w:val="28"/>
        </w:rPr>
        <w:t> </w:t>
      </w:r>
      <w:fldSimple w:instr=" REF _Ref275263448 \n \h  \* MERGEFORMAT ">
        <w:r w:rsidRPr="001510B1">
          <w:rPr>
            <w:rFonts w:ascii="Times New Roman" w:hAnsi="Times New Roman"/>
            <w:color w:val="000000"/>
            <w:szCs w:val="28"/>
          </w:rPr>
          <w:t>22.2.4.26</w:t>
        </w:r>
      </w:fldSimple>
      <w:smartTag w:uri="urn:schemas-microsoft-com:office:smarttags" w:element="PersonName">
        <w:r w:rsidRPr="001510B1">
          <w:rPr>
            <w:rFonts w:ascii="Times New Roman" w:hAnsi="Times New Roman"/>
            <w:color w:val="000000"/>
            <w:szCs w:val="28"/>
          </w:rPr>
          <w:t>.</w:t>
        </w:r>
      </w:smartTag>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Инспекционный контроль за сертифицированной продукцией осущест</w:t>
      </w:r>
      <w:r w:rsidRPr="001510B1">
        <w:rPr>
          <w:rFonts w:ascii="Times New Roman" w:hAnsi="Times New Roman"/>
          <w:color w:val="000000"/>
          <w:szCs w:val="28"/>
        </w:rPr>
        <w:t>в</w:t>
      </w:r>
      <w:r w:rsidRPr="001510B1">
        <w:rPr>
          <w:rFonts w:ascii="Times New Roman" w:hAnsi="Times New Roman"/>
          <w:color w:val="000000"/>
          <w:szCs w:val="28"/>
        </w:rPr>
        <w:t>ляют органы по сертификации, проводившие ее сертификацию, с привлечением при необход</w:t>
      </w:r>
      <w:r w:rsidRPr="001510B1">
        <w:rPr>
          <w:rFonts w:ascii="Times New Roman" w:hAnsi="Times New Roman"/>
          <w:color w:val="000000"/>
          <w:szCs w:val="28"/>
        </w:rPr>
        <w:t>и</w:t>
      </w:r>
      <w:r w:rsidRPr="001510B1">
        <w:rPr>
          <w:rFonts w:ascii="Times New Roman" w:hAnsi="Times New Roman"/>
          <w:color w:val="000000"/>
          <w:szCs w:val="28"/>
        </w:rPr>
        <w:t>мости представителей испытательной лаборатории, проводившей исп</w:t>
      </w:r>
      <w:r w:rsidRPr="001510B1">
        <w:rPr>
          <w:rFonts w:ascii="Times New Roman" w:hAnsi="Times New Roman"/>
          <w:color w:val="000000"/>
          <w:szCs w:val="28"/>
        </w:rPr>
        <w:t>ы</w:t>
      </w:r>
      <w:r w:rsidRPr="001510B1">
        <w:rPr>
          <w:rFonts w:ascii="Times New Roman" w:hAnsi="Times New Roman"/>
          <w:color w:val="000000"/>
          <w:szCs w:val="28"/>
        </w:rPr>
        <w:t>тания. Инспекционный контроль проводится в форме периодических и внеплановых пр</w:t>
      </w:r>
      <w:r w:rsidRPr="001510B1">
        <w:rPr>
          <w:rFonts w:ascii="Times New Roman" w:hAnsi="Times New Roman"/>
          <w:color w:val="000000"/>
          <w:szCs w:val="28"/>
        </w:rPr>
        <w:t>о</w:t>
      </w:r>
      <w:r w:rsidRPr="001510B1">
        <w:rPr>
          <w:rFonts w:ascii="Times New Roman" w:hAnsi="Times New Roman"/>
          <w:color w:val="000000"/>
          <w:szCs w:val="28"/>
        </w:rPr>
        <w:t>верок, обеспечивающих получение информации о се</w:t>
      </w:r>
      <w:r w:rsidRPr="001510B1">
        <w:rPr>
          <w:rFonts w:ascii="Times New Roman" w:hAnsi="Times New Roman"/>
          <w:color w:val="000000"/>
          <w:szCs w:val="28"/>
        </w:rPr>
        <w:t>р</w:t>
      </w:r>
      <w:r w:rsidRPr="001510B1">
        <w:rPr>
          <w:rFonts w:ascii="Times New Roman" w:hAnsi="Times New Roman"/>
          <w:color w:val="000000"/>
          <w:szCs w:val="28"/>
        </w:rPr>
        <w:t>тифицированной продукции в виде результатов испытаний и анализа состояния производства, о соблюдении условий и правил применения сертификата и зн</w:t>
      </w:r>
      <w:r w:rsidRPr="001510B1">
        <w:rPr>
          <w:rFonts w:ascii="Times New Roman" w:hAnsi="Times New Roman"/>
          <w:color w:val="000000"/>
          <w:szCs w:val="28"/>
        </w:rPr>
        <w:t>а</w:t>
      </w:r>
      <w:r w:rsidRPr="001510B1">
        <w:rPr>
          <w:rFonts w:ascii="Times New Roman" w:hAnsi="Times New Roman"/>
          <w:color w:val="000000"/>
          <w:szCs w:val="28"/>
        </w:rPr>
        <w:t>ка обращения на рынке в целях подтверждения того, что продукция в течение времени действия сертификата продолжает соответствовать требованиям п</w:t>
      </w:r>
      <w:r w:rsidRPr="001510B1">
        <w:rPr>
          <w:rFonts w:ascii="Times New Roman" w:hAnsi="Times New Roman"/>
          <w:color w:val="000000"/>
          <w:szCs w:val="28"/>
        </w:rPr>
        <w:t>о</w:t>
      </w:r>
      <w:r w:rsidRPr="001510B1">
        <w:rPr>
          <w:rFonts w:ascii="Times New Roman" w:hAnsi="Times New Roman"/>
          <w:color w:val="000000"/>
          <w:szCs w:val="28"/>
        </w:rPr>
        <w:t>жарной безопасности.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Периодический инспекционный контроль за сертифицированной продукцией пров</w:t>
      </w:r>
      <w:r w:rsidRPr="001510B1">
        <w:rPr>
          <w:rFonts w:ascii="Times New Roman" w:hAnsi="Times New Roman"/>
          <w:color w:val="000000"/>
          <w:szCs w:val="28"/>
        </w:rPr>
        <w:t>о</w:t>
      </w:r>
      <w:r w:rsidRPr="001510B1">
        <w:rPr>
          <w:rFonts w:ascii="Times New Roman" w:hAnsi="Times New Roman"/>
          <w:color w:val="000000"/>
          <w:szCs w:val="28"/>
        </w:rPr>
        <w:t xml:space="preserve">дится при сроке действия сертификата более 1 года: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не более одного раза за период действия сертификата, выданного на срок до 2 лет включ</w:t>
      </w:r>
      <w:r w:rsidRPr="001510B1">
        <w:rPr>
          <w:rFonts w:ascii="Times New Roman" w:hAnsi="Times New Roman"/>
          <w:color w:val="000000"/>
          <w:szCs w:val="28"/>
        </w:rPr>
        <w:t>и</w:t>
      </w:r>
      <w:r w:rsidRPr="001510B1">
        <w:rPr>
          <w:rFonts w:ascii="Times New Roman" w:hAnsi="Times New Roman"/>
          <w:color w:val="000000"/>
          <w:szCs w:val="28"/>
        </w:rPr>
        <w:t>тельно;</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не менее двух раз за период действия сертификата, выданного на срок от 2 до 4 лет вкл</w:t>
      </w:r>
      <w:r w:rsidRPr="001510B1">
        <w:rPr>
          <w:rFonts w:ascii="Times New Roman" w:hAnsi="Times New Roman"/>
          <w:color w:val="000000"/>
          <w:szCs w:val="28"/>
        </w:rPr>
        <w:t>ю</w:t>
      </w:r>
      <w:r w:rsidRPr="001510B1">
        <w:rPr>
          <w:rFonts w:ascii="Times New Roman" w:hAnsi="Times New Roman"/>
          <w:color w:val="000000"/>
          <w:szCs w:val="28"/>
        </w:rPr>
        <w:t>чительно;</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не менее трех раз за период действия сертификата, выданного на срок более 4 лет.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Критериями для определения периодичности и объема инспекцио</w:t>
      </w:r>
      <w:r w:rsidRPr="001510B1">
        <w:rPr>
          <w:rFonts w:ascii="Times New Roman" w:hAnsi="Times New Roman"/>
          <w:color w:val="000000"/>
          <w:szCs w:val="28"/>
        </w:rPr>
        <w:t>н</w:t>
      </w:r>
      <w:r w:rsidRPr="001510B1">
        <w:rPr>
          <w:rFonts w:ascii="Times New Roman" w:hAnsi="Times New Roman"/>
          <w:color w:val="000000"/>
          <w:szCs w:val="28"/>
        </w:rPr>
        <w:t>ного контроля являются степень потенциальной опасности продукции, резул</w:t>
      </w:r>
      <w:r w:rsidRPr="001510B1">
        <w:rPr>
          <w:rFonts w:ascii="Times New Roman" w:hAnsi="Times New Roman"/>
          <w:color w:val="000000"/>
          <w:szCs w:val="28"/>
        </w:rPr>
        <w:t>ь</w:t>
      </w:r>
      <w:r w:rsidRPr="001510B1">
        <w:rPr>
          <w:rFonts w:ascii="Times New Roman" w:hAnsi="Times New Roman"/>
          <w:color w:val="000000"/>
          <w:szCs w:val="28"/>
        </w:rPr>
        <w:t>таты проведенной сертификации продукции, стабильность производства, об</w:t>
      </w:r>
      <w:r w:rsidRPr="001510B1">
        <w:rPr>
          <w:rFonts w:ascii="Times New Roman" w:hAnsi="Times New Roman"/>
          <w:color w:val="000000"/>
          <w:szCs w:val="28"/>
        </w:rPr>
        <w:t>ъ</w:t>
      </w:r>
      <w:r w:rsidRPr="001510B1">
        <w:rPr>
          <w:rFonts w:ascii="Times New Roman" w:hAnsi="Times New Roman"/>
          <w:color w:val="000000"/>
          <w:szCs w:val="28"/>
        </w:rPr>
        <w:t>ем выпуска продукции, наличие сертифицированной системы качества производства и сто</w:t>
      </w:r>
      <w:r w:rsidRPr="001510B1">
        <w:rPr>
          <w:rFonts w:ascii="Times New Roman" w:hAnsi="Times New Roman"/>
          <w:color w:val="000000"/>
          <w:szCs w:val="28"/>
        </w:rPr>
        <w:t>и</w:t>
      </w:r>
      <w:r w:rsidRPr="001510B1">
        <w:rPr>
          <w:rFonts w:ascii="Times New Roman" w:hAnsi="Times New Roman"/>
          <w:color w:val="000000"/>
          <w:szCs w:val="28"/>
        </w:rPr>
        <w:t xml:space="preserve">мость проведения инспекционного контроля.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Объем, периодичность, содержание и порядок проведения периодического инспекционного контроля уст</w:t>
      </w:r>
      <w:r w:rsidRPr="001510B1">
        <w:rPr>
          <w:rFonts w:ascii="Times New Roman" w:hAnsi="Times New Roman"/>
          <w:color w:val="000000"/>
          <w:szCs w:val="28"/>
        </w:rPr>
        <w:t>а</w:t>
      </w:r>
      <w:r w:rsidRPr="001510B1">
        <w:rPr>
          <w:rFonts w:ascii="Times New Roman" w:hAnsi="Times New Roman"/>
          <w:color w:val="000000"/>
          <w:szCs w:val="28"/>
        </w:rPr>
        <w:t>навливаются органом по сертификации в решении о выд</w:t>
      </w:r>
      <w:r w:rsidRPr="001510B1">
        <w:rPr>
          <w:rFonts w:ascii="Times New Roman" w:hAnsi="Times New Roman"/>
          <w:color w:val="000000"/>
          <w:szCs w:val="28"/>
        </w:rPr>
        <w:t>а</w:t>
      </w:r>
      <w:r w:rsidRPr="001510B1">
        <w:rPr>
          <w:rFonts w:ascii="Times New Roman" w:hAnsi="Times New Roman"/>
          <w:color w:val="000000"/>
          <w:szCs w:val="28"/>
        </w:rPr>
        <w:t>че сертификата.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Внеплановый инспекционный контроль проводится при нал</w:t>
      </w:r>
      <w:r w:rsidRPr="001510B1">
        <w:rPr>
          <w:rFonts w:ascii="Times New Roman" w:hAnsi="Times New Roman"/>
          <w:color w:val="000000"/>
          <w:szCs w:val="28"/>
        </w:rPr>
        <w:t>и</w:t>
      </w:r>
      <w:r w:rsidRPr="001510B1">
        <w:rPr>
          <w:rFonts w:ascii="Times New Roman" w:hAnsi="Times New Roman"/>
          <w:color w:val="000000"/>
          <w:szCs w:val="28"/>
        </w:rPr>
        <w:t>чии информ</w:t>
      </w:r>
      <w:r w:rsidRPr="001510B1">
        <w:rPr>
          <w:rFonts w:ascii="Times New Roman" w:hAnsi="Times New Roman"/>
          <w:color w:val="000000"/>
          <w:szCs w:val="28"/>
        </w:rPr>
        <w:t>а</w:t>
      </w:r>
      <w:r w:rsidRPr="001510B1">
        <w:rPr>
          <w:rFonts w:ascii="Times New Roman" w:hAnsi="Times New Roman"/>
          <w:color w:val="000000"/>
          <w:szCs w:val="28"/>
        </w:rPr>
        <w:t xml:space="preserve">ции о нарушениях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о претензиях к безопасности продукции от потребителей, торг</w:t>
      </w:r>
      <w:r w:rsidRPr="001510B1">
        <w:rPr>
          <w:rFonts w:ascii="Times New Roman" w:hAnsi="Times New Roman"/>
          <w:color w:val="000000"/>
          <w:szCs w:val="28"/>
        </w:rPr>
        <w:t>о</w:t>
      </w:r>
      <w:r w:rsidRPr="001510B1">
        <w:rPr>
          <w:rFonts w:ascii="Times New Roman" w:hAnsi="Times New Roman"/>
          <w:color w:val="000000"/>
          <w:szCs w:val="28"/>
        </w:rPr>
        <w:t>вых организаций, а также от органов, осуществляющих общественный или г</w:t>
      </w:r>
      <w:r w:rsidRPr="001510B1">
        <w:rPr>
          <w:rFonts w:ascii="Times New Roman" w:hAnsi="Times New Roman"/>
          <w:color w:val="000000"/>
          <w:szCs w:val="28"/>
        </w:rPr>
        <w:t>о</w:t>
      </w:r>
      <w:r w:rsidRPr="001510B1">
        <w:rPr>
          <w:rFonts w:ascii="Times New Roman" w:hAnsi="Times New Roman"/>
          <w:color w:val="000000"/>
          <w:szCs w:val="28"/>
        </w:rPr>
        <w:t>сударственный контроль за качеством продукции, на которую выдан сертиф</w:t>
      </w:r>
      <w:r w:rsidRPr="001510B1">
        <w:rPr>
          <w:rFonts w:ascii="Times New Roman" w:hAnsi="Times New Roman"/>
          <w:color w:val="000000"/>
          <w:szCs w:val="28"/>
        </w:rPr>
        <w:t>и</w:t>
      </w:r>
      <w:r w:rsidRPr="001510B1">
        <w:rPr>
          <w:rFonts w:ascii="Times New Roman" w:hAnsi="Times New Roman"/>
          <w:color w:val="000000"/>
          <w:szCs w:val="28"/>
        </w:rPr>
        <w:t>кат.</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Инспекционный контроль, как правило, включает в себя: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анализ материалов сертификации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анализ поступающей информации о сертифицированной продукции;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проверку соответствия документов на сертифицирова</w:t>
      </w:r>
      <w:r w:rsidRPr="001510B1">
        <w:rPr>
          <w:rFonts w:ascii="Times New Roman" w:hAnsi="Times New Roman"/>
          <w:color w:val="000000"/>
          <w:szCs w:val="28"/>
        </w:rPr>
        <w:t>н</w:t>
      </w:r>
      <w:r w:rsidRPr="001510B1">
        <w:rPr>
          <w:rFonts w:ascii="Times New Roman" w:hAnsi="Times New Roman"/>
          <w:color w:val="000000"/>
          <w:szCs w:val="28"/>
        </w:rPr>
        <w:t xml:space="preserve">ную продукцию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отбор и идентификацию образцов, проведение испытаний образцов и анализ получе</w:t>
      </w:r>
      <w:r w:rsidRPr="001510B1">
        <w:rPr>
          <w:rFonts w:ascii="Times New Roman" w:hAnsi="Times New Roman"/>
          <w:color w:val="000000"/>
          <w:szCs w:val="28"/>
        </w:rPr>
        <w:t>н</w:t>
      </w:r>
      <w:r w:rsidRPr="001510B1">
        <w:rPr>
          <w:rFonts w:ascii="Times New Roman" w:hAnsi="Times New Roman"/>
          <w:color w:val="000000"/>
          <w:szCs w:val="28"/>
        </w:rPr>
        <w:t>ных результатов;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5) проверку состояния производства (для периодического инспекционного контроля или по специальному решению органа по сертификации);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6) анализ результатов и решений, принятых по результатам контроля;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7) проверку корректирующих мероприятий по устранению ранее выявленных несоотве</w:t>
      </w:r>
      <w:r w:rsidRPr="001510B1">
        <w:rPr>
          <w:rFonts w:ascii="Times New Roman" w:hAnsi="Times New Roman"/>
          <w:color w:val="000000"/>
          <w:szCs w:val="28"/>
        </w:rPr>
        <w:t>т</w:t>
      </w:r>
      <w:r w:rsidRPr="001510B1">
        <w:rPr>
          <w:rFonts w:ascii="Times New Roman" w:hAnsi="Times New Roman"/>
          <w:color w:val="000000"/>
          <w:szCs w:val="28"/>
        </w:rPr>
        <w:t xml:space="preserve">ствий;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8) проверку правильности маркировки продукции знаком обращения продукции на ры</w:t>
      </w:r>
      <w:r w:rsidRPr="001510B1">
        <w:rPr>
          <w:rFonts w:ascii="Times New Roman" w:hAnsi="Times New Roman"/>
          <w:color w:val="000000"/>
          <w:szCs w:val="28"/>
        </w:rPr>
        <w:t>н</w:t>
      </w:r>
      <w:r w:rsidRPr="001510B1">
        <w:rPr>
          <w:rFonts w:ascii="Times New Roman" w:hAnsi="Times New Roman"/>
          <w:color w:val="000000"/>
          <w:szCs w:val="28"/>
        </w:rPr>
        <w:t>ке;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9) анализ рекламаций на сертифицированную проду</w:t>
      </w:r>
      <w:r w:rsidRPr="001510B1">
        <w:rPr>
          <w:rFonts w:ascii="Times New Roman" w:hAnsi="Times New Roman"/>
          <w:color w:val="000000"/>
          <w:szCs w:val="28"/>
        </w:rPr>
        <w:t>к</w:t>
      </w:r>
      <w:r w:rsidRPr="001510B1">
        <w:rPr>
          <w:rFonts w:ascii="Times New Roman" w:hAnsi="Times New Roman"/>
          <w:color w:val="000000"/>
          <w:szCs w:val="28"/>
        </w:rPr>
        <w:t>цию.</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Содержание, объем и порядок проведения испытаний при проведении конкретного инспекционн</w:t>
      </w:r>
      <w:r w:rsidRPr="001510B1">
        <w:rPr>
          <w:rFonts w:ascii="Times New Roman" w:hAnsi="Times New Roman"/>
          <w:color w:val="000000"/>
          <w:szCs w:val="28"/>
        </w:rPr>
        <w:t>о</w:t>
      </w:r>
      <w:r w:rsidRPr="001510B1">
        <w:rPr>
          <w:rFonts w:ascii="Times New Roman" w:hAnsi="Times New Roman"/>
          <w:color w:val="000000"/>
          <w:szCs w:val="28"/>
        </w:rPr>
        <w:t>го контроля определяет орган по сертификации, проводящий ко</w:t>
      </w:r>
      <w:r w:rsidRPr="001510B1">
        <w:rPr>
          <w:rFonts w:ascii="Times New Roman" w:hAnsi="Times New Roman"/>
          <w:color w:val="000000"/>
          <w:szCs w:val="28"/>
        </w:rPr>
        <w:t>н</w:t>
      </w:r>
      <w:r w:rsidRPr="001510B1">
        <w:rPr>
          <w:rFonts w:ascii="Times New Roman" w:hAnsi="Times New Roman"/>
          <w:color w:val="000000"/>
          <w:szCs w:val="28"/>
        </w:rPr>
        <w:t xml:space="preserve">троль.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качестве результатов испытаний, подтверждающих соо</w:t>
      </w:r>
      <w:r w:rsidRPr="001510B1">
        <w:rPr>
          <w:rFonts w:ascii="Times New Roman" w:hAnsi="Times New Roman"/>
          <w:color w:val="000000"/>
          <w:szCs w:val="28"/>
        </w:rPr>
        <w:t>т</w:t>
      </w:r>
      <w:r w:rsidRPr="001510B1">
        <w:rPr>
          <w:rFonts w:ascii="Times New Roman" w:hAnsi="Times New Roman"/>
          <w:color w:val="000000"/>
          <w:szCs w:val="28"/>
        </w:rPr>
        <w:t>ветствие продукции установленным требованиям, допускается использование протоколов п</w:t>
      </w:r>
      <w:r w:rsidRPr="001510B1">
        <w:rPr>
          <w:rFonts w:ascii="Times New Roman" w:hAnsi="Times New Roman"/>
          <w:color w:val="000000"/>
          <w:szCs w:val="28"/>
        </w:rPr>
        <w:t>е</w:t>
      </w:r>
      <w:r w:rsidRPr="001510B1">
        <w:rPr>
          <w:rFonts w:ascii="Times New Roman" w:hAnsi="Times New Roman"/>
          <w:color w:val="000000"/>
          <w:szCs w:val="28"/>
        </w:rPr>
        <w:t>риодических испытаний, проведенных или организованных изготовителем, а также испытаний, проведенных или о</w:t>
      </w:r>
      <w:r w:rsidRPr="001510B1">
        <w:rPr>
          <w:rFonts w:ascii="Times New Roman" w:hAnsi="Times New Roman"/>
          <w:color w:val="000000"/>
          <w:szCs w:val="28"/>
        </w:rPr>
        <w:t>р</w:t>
      </w:r>
      <w:r w:rsidRPr="001510B1">
        <w:rPr>
          <w:rFonts w:ascii="Times New Roman" w:hAnsi="Times New Roman"/>
          <w:color w:val="000000"/>
          <w:szCs w:val="28"/>
        </w:rPr>
        <w:t>ганизованных изготовителем (заявителем) в присутствии представителя органа по се</w:t>
      </w:r>
      <w:r w:rsidRPr="001510B1">
        <w:rPr>
          <w:rFonts w:ascii="Times New Roman" w:hAnsi="Times New Roman"/>
          <w:color w:val="000000"/>
          <w:szCs w:val="28"/>
        </w:rPr>
        <w:t>р</w:t>
      </w:r>
      <w:r w:rsidRPr="001510B1">
        <w:rPr>
          <w:rFonts w:ascii="Times New Roman" w:hAnsi="Times New Roman"/>
          <w:color w:val="000000"/>
          <w:szCs w:val="28"/>
        </w:rPr>
        <w:t>тификации по разработанной органом по сертификации программе и с соблюдением условий, необходимых для обеспечения достоверности р</w:t>
      </w:r>
      <w:r w:rsidRPr="001510B1">
        <w:rPr>
          <w:rFonts w:ascii="Times New Roman" w:hAnsi="Times New Roman"/>
          <w:color w:val="000000"/>
          <w:szCs w:val="28"/>
        </w:rPr>
        <w:t>е</w:t>
      </w:r>
      <w:r w:rsidRPr="001510B1">
        <w:rPr>
          <w:rFonts w:ascii="Times New Roman" w:hAnsi="Times New Roman"/>
          <w:color w:val="000000"/>
          <w:szCs w:val="28"/>
        </w:rPr>
        <w:t xml:space="preserve">зультатов.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случае получения отрицательных результатов при испытаниях, проведенных или организованных изготовителем в присутствии представителя органа по сертификации, дол</w:t>
      </w:r>
      <w:r w:rsidRPr="001510B1">
        <w:rPr>
          <w:rFonts w:ascii="Times New Roman" w:hAnsi="Times New Roman"/>
          <w:color w:val="000000"/>
          <w:szCs w:val="28"/>
        </w:rPr>
        <w:t>ж</w:t>
      </w:r>
      <w:r w:rsidRPr="001510B1">
        <w:rPr>
          <w:rFonts w:ascii="Times New Roman" w:hAnsi="Times New Roman"/>
          <w:color w:val="000000"/>
          <w:szCs w:val="28"/>
        </w:rPr>
        <w:t>ны быть проведены повторные испытания вновь отобранных образцов испытательной лабораторией. Результ</w:t>
      </w:r>
      <w:r w:rsidRPr="001510B1">
        <w:rPr>
          <w:rFonts w:ascii="Times New Roman" w:hAnsi="Times New Roman"/>
          <w:color w:val="000000"/>
          <w:szCs w:val="28"/>
        </w:rPr>
        <w:t>а</w:t>
      </w:r>
      <w:r w:rsidRPr="001510B1">
        <w:rPr>
          <w:rFonts w:ascii="Times New Roman" w:hAnsi="Times New Roman"/>
          <w:color w:val="000000"/>
          <w:szCs w:val="28"/>
        </w:rPr>
        <w:t>ты повторных испытаний считаются окончательными и распространяются на всю се</w:t>
      </w:r>
      <w:r w:rsidRPr="001510B1">
        <w:rPr>
          <w:rFonts w:ascii="Times New Roman" w:hAnsi="Times New Roman"/>
          <w:color w:val="000000"/>
          <w:szCs w:val="28"/>
        </w:rPr>
        <w:t>р</w:t>
      </w:r>
      <w:r w:rsidRPr="001510B1">
        <w:rPr>
          <w:rFonts w:ascii="Times New Roman" w:hAnsi="Times New Roman"/>
          <w:color w:val="000000"/>
          <w:szCs w:val="28"/>
        </w:rPr>
        <w:t>тифицированную продукцию.</w:t>
      </w:r>
    </w:p>
    <w:p w:rsidR="00B720AA" w:rsidRPr="001510B1" w:rsidRDefault="00B720AA" w:rsidP="00B720AA">
      <w:pPr>
        <w:widowControl/>
        <w:spacing w:line="360" w:lineRule="auto"/>
        <w:ind w:firstLine="709"/>
        <w:rPr>
          <w:rFonts w:ascii="Times New Roman" w:hAnsi="Times New Roman"/>
          <w:vanish/>
          <w:color w:val="000000"/>
          <w:szCs w:val="28"/>
        </w:rPr>
      </w:pPr>
      <w:r w:rsidRPr="001510B1">
        <w:rPr>
          <w:rFonts w:ascii="Times New Roman" w:hAnsi="Times New Roman"/>
          <w:vanish/>
          <w:color w:val="000000"/>
          <w:szCs w:val="28"/>
        </w:rPr>
        <w:t>Инспекционные испытания продукции, сертифицированной в соответс</w:t>
      </w:r>
      <w:r w:rsidRPr="001510B1">
        <w:rPr>
          <w:rFonts w:ascii="Times New Roman" w:hAnsi="Times New Roman"/>
          <w:vanish/>
          <w:color w:val="000000"/>
          <w:szCs w:val="28"/>
        </w:rPr>
        <w:t>т</w:t>
      </w:r>
      <w:r w:rsidRPr="001510B1">
        <w:rPr>
          <w:rFonts w:ascii="Times New Roman" w:hAnsi="Times New Roman"/>
          <w:vanish/>
          <w:color w:val="000000"/>
          <w:szCs w:val="28"/>
        </w:rPr>
        <w:t>вии со схемой 3с в рамках первичной сертификации, проводятся только испытательными лаб</w:t>
      </w:r>
      <w:r w:rsidRPr="001510B1">
        <w:rPr>
          <w:rFonts w:ascii="Times New Roman" w:hAnsi="Times New Roman"/>
          <w:vanish/>
          <w:color w:val="000000"/>
          <w:szCs w:val="28"/>
        </w:rPr>
        <w:t>о</w:t>
      </w:r>
      <w:r w:rsidRPr="001510B1">
        <w:rPr>
          <w:rFonts w:ascii="Times New Roman" w:hAnsi="Times New Roman"/>
          <w:vanish/>
          <w:color w:val="000000"/>
          <w:szCs w:val="28"/>
        </w:rPr>
        <w:t>раториями.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Результаты инспекционного контроля оформляются актом инспекционного контроля.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В акте инспекционного контроля делается заключение о соответствии продукции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стабильности условий производства (выпуска) продукции и возможности сохранения действия выда</w:t>
      </w:r>
      <w:r w:rsidRPr="001510B1">
        <w:rPr>
          <w:rFonts w:ascii="Times New Roman" w:hAnsi="Times New Roman"/>
          <w:color w:val="000000"/>
          <w:szCs w:val="28"/>
        </w:rPr>
        <w:t>н</w:t>
      </w:r>
      <w:r w:rsidRPr="001510B1">
        <w:rPr>
          <w:rFonts w:ascii="Times New Roman" w:hAnsi="Times New Roman"/>
          <w:color w:val="000000"/>
          <w:szCs w:val="28"/>
        </w:rPr>
        <w:t>ного сертификата или о приостановлении (об отмене) действия сертификата и указываются несоответствия (при их наличии). Акт инспекционного контроля направляется заявителю. Заявитель выполняет мероприятия по устранению отмеченных несоответствий.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При проведении корректирующих мероприятий орган по сертификации:</w:t>
      </w:r>
    </w:p>
    <w:p w:rsidR="00B720AA" w:rsidRPr="001510B1" w:rsidRDefault="00B720AA" w:rsidP="00B720AA">
      <w:pPr>
        <w:widowControl/>
        <w:numPr>
          <w:ilvl w:val="0"/>
          <w:numId w:val="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устанавливает срок выполнения заявителем корректирующих меропри</w:t>
      </w:r>
      <w:r w:rsidRPr="001510B1">
        <w:rPr>
          <w:rFonts w:ascii="Times New Roman" w:hAnsi="Times New Roman"/>
          <w:color w:val="000000"/>
          <w:szCs w:val="28"/>
        </w:rPr>
        <w:t>я</w:t>
      </w:r>
      <w:r w:rsidRPr="001510B1">
        <w:rPr>
          <w:rFonts w:ascii="Times New Roman" w:hAnsi="Times New Roman"/>
          <w:color w:val="000000"/>
          <w:szCs w:val="28"/>
        </w:rPr>
        <w:t>тий;</w:t>
      </w:r>
    </w:p>
    <w:p w:rsidR="00B720AA" w:rsidRPr="001510B1" w:rsidRDefault="00B720AA" w:rsidP="00B720AA">
      <w:pPr>
        <w:widowControl/>
        <w:numPr>
          <w:ilvl w:val="0"/>
          <w:numId w:val="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 xml:space="preserve">приостанавливает действие сертификата соответствия, в случае нарушения изготовителем, заявителем процедур сертификации или (и) несоответствия продукции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 xml:space="preserve">ехнического регламента; </w:t>
      </w:r>
    </w:p>
    <w:p w:rsidR="00B720AA" w:rsidRPr="001510B1" w:rsidRDefault="00B720AA" w:rsidP="00B720AA">
      <w:pPr>
        <w:widowControl/>
        <w:numPr>
          <w:ilvl w:val="0"/>
          <w:numId w:val="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информирует в установленном порядке органы государственного контроля (надзора) о приостано</w:t>
      </w:r>
      <w:r w:rsidRPr="001510B1">
        <w:rPr>
          <w:rFonts w:ascii="Times New Roman" w:hAnsi="Times New Roman"/>
          <w:color w:val="000000"/>
          <w:szCs w:val="28"/>
        </w:rPr>
        <w:t>в</w:t>
      </w:r>
      <w:r w:rsidRPr="001510B1">
        <w:rPr>
          <w:rFonts w:ascii="Times New Roman" w:hAnsi="Times New Roman"/>
          <w:color w:val="000000"/>
          <w:szCs w:val="28"/>
        </w:rPr>
        <w:t xml:space="preserve">лении или прекращении действия сертификата соответствия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 xml:space="preserve">ехнического регламента; </w:t>
      </w:r>
    </w:p>
    <w:p w:rsidR="00B720AA" w:rsidRPr="001510B1" w:rsidRDefault="00B720AA" w:rsidP="00B720AA">
      <w:pPr>
        <w:widowControl/>
        <w:numPr>
          <w:ilvl w:val="0"/>
          <w:numId w:val="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контролирует выполнение заявителем корректирующих меропри</w:t>
      </w:r>
      <w:r w:rsidRPr="001510B1">
        <w:rPr>
          <w:rFonts w:ascii="Times New Roman" w:hAnsi="Times New Roman"/>
          <w:color w:val="000000"/>
          <w:szCs w:val="28"/>
        </w:rPr>
        <w:t>я</w:t>
      </w:r>
      <w:r w:rsidRPr="001510B1">
        <w:rPr>
          <w:rFonts w:ascii="Times New Roman" w:hAnsi="Times New Roman"/>
          <w:color w:val="000000"/>
          <w:szCs w:val="28"/>
        </w:rPr>
        <w:t>тий.</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После того как корректирующие мероприятия выполнены и их результаты призн</w:t>
      </w:r>
      <w:r w:rsidRPr="001510B1">
        <w:rPr>
          <w:rFonts w:ascii="Times New Roman" w:hAnsi="Times New Roman"/>
          <w:color w:val="000000"/>
          <w:szCs w:val="28"/>
        </w:rPr>
        <w:t>а</w:t>
      </w:r>
      <w:r w:rsidRPr="001510B1">
        <w:rPr>
          <w:rFonts w:ascii="Times New Roman" w:hAnsi="Times New Roman"/>
          <w:color w:val="000000"/>
          <w:szCs w:val="28"/>
        </w:rPr>
        <w:t>ны удовлетворительными, орган по сертификации возобновляет действие сертификата.</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случае невыполнения заявителем, изготовителем корректирующих мер</w:t>
      </w:r>
      <w:r w:rsidRPr="001510B1">
        <w:rPr>
          <w:rFonts w:ascii="Times New Roman" w:hAnsi="Times New Roman"/>
          <w:color w:val="000000"/>
          <w:szCs w:val="28"/>
        </w:rPr>
        <w:t>о</w:t>
      </w:r>
      <w:r w:rsidRPr="001510B1">
        <w:rPr>
          <w:rFonts w:ascii="Times New Roman" w:hAnsi="Times New Roman"/>
          <w:color w:val="000000"/>
          <w:szCs w:val="28"/>
        </w:rPr>
        <w:t>приятий или в случае их неэффективности орган по сертификации прекращает действие сертификата и выдает заявителю решение об отмене действия се</w:t>
      </w:r>
      <w:r w:rsidRPr="001510B1">
        <w:rPr>
          <w:rFonts w:ascii="Times New Roman" w:hAnsi="Times New Roman"/>
          <w:color w:val="000000"/>
          <w:szCs w:val="28"/>
        </w:rPr>
        <w:t>р</w:t>
      </w:r>
      <w:r w:rsidRPr="001510B1">
        <w:rPr>
          <w:rFonts w:ascii="Times New Roman" w:hAnsi="Times New Roman"/>
          <w:color w:val="000000"/>
          <w:szCs w:val="28"/>
        </w:rPr>
        <w:t xml:space="preserve">тификата. </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Основаниями для рассмотрения вопроса о прекращении действия сертифик</w:t>
      </w:r>
      <w:r w:rsidRPr="001510B1">
        <w:rPr>
          <w:rFonts w:ascii="Times New Roman" w:hAnsi="Times New Roman"/>
          <w:color w:val="000000"/>
          <w:szCs w:val="28"/>
        </w:rPr>
        <w:t>а</w:t>
      </w:r>
      <w:r w:rsidRPr="001510B1">
        <w:rPr>
          <w:rFonts w:ascii="Times New Roman" w:hAnsi="Times New Roman"/>
          <w:color w:val="000000"/>
          <w:szCs w:val="28"/>
        </w:rPr>
        <w:t>та могут являться:</w:t>
      </w:r>
    </w:p>
    <w:p w:rsidR="00B720AA" w:rsidRPr="001510B1" w:rsidRDefault="00B720AA" w:rsidP="0030756D">
      <w:pPr>
        <w:widowControl/>
        <w:numPr>
          <w:ilvl w:val="0"/>
          <w:numId w:val="7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изменение конструкции (состава) и комплектности продукции;</w:t>
      </w:r>
    </w:p>
    <w:p w:rsidR="00B720AA" w:rsidRPr="001510B1" w:rsidRDefault="00B720AA" w:rsidP="0030756D">
      <w:pPr>
        <w:widowControl/>
        <w:numPr>
          <w:ilvl w:val="0"/>
          <w:numId w:val="7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изменение организации и (или) технологии производства;</w:t>
      </w:r>
    </w:p>
    <w:p w:rsidR="00B720AA" w:rsidRPr="001510B1" w:rsidRDefault="00B720AA" w:rsidP="0030756D">
      <w:pPr>
        <w:widowControl/>
        <w:numPr>
          <w:ilvl w:val="0"/>
          <w:numId w:val="7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изменение (невыполнение) требований технологии, методов контроля и испытаний, системы обеспечения качества;</w:t>
      </w:r>
    </w:p>
    <w:p w:rsidR="00B720AA" w:rsidRPr="001510B1" w:rsidRDefault="00B720AA" w:rsidP="0030756D">
      <w:pPr>
        <w:widowControl/>
        <w:numPr>
          <w:ilvl w:val="0"/>
          <w:numId w:val="7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сообщения органов государственной власти или обществ потребителей о несоответствии пр</w:t>
      </w:r>
      <w:r w:rsidRPr="001510B1">
        <w:rPr>
          <w:rFonts w:ascii="Times New Roman" w:hAnsi="Times New Roman"/>
          <w:color w:val="000000"/>
          <w:szCs w:val="28"/>
        </w:rPr>
        <w:t>о</w:t>
      </w:r>
      <w:r w:rsidRPr="001510B1">
        <w:rPr>
          <w:rFonts w:ascii="Times New Roman" w:hAnsi="Times New Roman"/>
          <w:color w:val="000000"/>
          <w:szCs w:val="28"/>
        </w:rPr>
        <w:t>дукции требованиям, контролируемым при сертифик</w:t>
      </w:r>
      <w:r w:rsidRPr="001510B1">
        <w:rPr>
          <w:rFonts w:ascii="Times New Roman" w:hAnsi="Times New Roman"/>
          <w:color w:val="000000"/>
          <w:szCs w:val="28"/>
        </w:rPr>
        <w:t>а</w:t>
      </w:r>
      <w:r w:rsidRPr="001510B1">
        <w:rPr>
          <w:rFonts w:ascii="Times New Roman" w:hAnsi="Times New Roman"/>
          <w:color w:val="000000"/>
          <w:szCs w:val="28"/>
        </w:rPr>
        <w:t>ции;</w:t>
      </w:r>
    </w:p>
    <w:p w:rsidR="00B720AA" w:rsidRPr="001510B1" w:rsidRDefault="00B720AA" w:rsidP="0030756D">
      <w:pPr>
        <w:widowControl/>
        <w:numPr>
          <w:ilvl w:val="0"/>
          <w:numId w:val="7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материалы дознаний по пожарам, результаты проверок, осуществля</w:t>
      </w:r>
      <w:r w:rsidRPr="001510B1">
        <w:rPr>
          <w:rFonts w:ascii="Times New Roman" w:hAnsi="Times New Roman"/>
          <w:color w:val="000000"/>
          <w:szCs w:val="28"/>
        </w:rPr>
        <w:t>е</w:t>
      </w:r>
      <w:r w:rsidRPr="001510B1">
        <w:rPr>
          <w:rFonts w:ascii="Times New Roman" w:hAnsi="Times New Roman"/>
          <w:color w:val="000000"/>
          <w:szCs w:val="28"/>
        </w:rPr>
        <w:t>мых органами государственного пожарного надзора и другими надзорными орган</w:t>
      </w:r>
      <w:r w:rsidRPr="001510B1">
        <w:rPr>
          <w:rFonts w:ascii="Times New Roman" w:hAnsi="Times New Roman"/>
          <w:color w:val="000000"/>
          <w:szCs w:val="28"/>
        </w:rPr>
        <w:t>а</w:t>
      </w:r>
      <w:r w:rsidRPr="001510B1">
        <w:rPr>
          <w:rFonts w:ascii="Times New Roman" w:hAnsi="Times New Roman"/>
          <w:color w:val="000000"/>
          <w:szCs w:val="28"/>
        </w:rPr>
        <w:t>ми;</w:t>
      </w:r>
    </w:p>
    <w:p w:rsidR="00B720AA" w:rsidRPr="001510B1" w:rsidRDefault="00B720AA" w:rsidP="0030756D">
      <w:pPr>
        <w:widowControl/>
        <w:numPr>
          <w:ilvl w:val="0"/>
          <w:numId w:val="7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отрицательные результаты инспекционного контроля сертифицир</w:t>
      </w:r>
      <w:r w:rsidRPr="001510B1">
        <w:rPr>
          <w:rFonts w:ascii="Times New Roman" w:hAnsi="Times New Roman"/>
          <w:color w:val="000000"/>
          <w:szCs w:val="28"/>
        </w:rPr>
        <w:t>о</w:t>
      </w:r>
      <w:r w:rsidRPr="001510B1">
        <w:rPr>
          <w:rFonts w:ascii="Times New Roman" w:hAnsi="Times New Roman"/>
          <w:color w:val="000000"/>
          <w:szCs w:val="28"/>
        </w:rPr>
        <w:t>ванной продукции;</w:t>
      </w:r>
    </w:p>
    <w:p w:rsidR="00B720AA" w:rsidRPr="001510B1" w:rsidRDefault="00B720AA" w:rsidP="0030756D">
      <w:pPr>
        <w:widowControl/>
        <w:numPr>
          <w:ilvl w:val="0"/>
          <w:numId w:val="7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отказ от проведения или не</w:t>
      </w:r>
      <w:r w:rsidR="007E3422">
        <w:rPr>
          <w:rFonts w:ascii="Times New Roman" w:hAnsi="Times New Roman"/>
          <w:color w:val="000000"/>
          <w:szCs w:val="28"/>
        </w:rPr>
        <w:t xml:space="preserve"> </w:t>
      </w:r>
      <w:r w:rsidRPr="001510B1">
        <w:rPr>
          <w:rFonts w:ascii="Times New Roman" w:hAnsi="Times New Roman"/>
          <w:color w:val="000000"/>
          <w:szCs w:val="28"/>
        </w:rPr>
        <w:t>предоставление возможности проведения инспекционного контроля сертифицированной продукции в сроки, устано</w:t>
      </w:r>
      <w:r w:rsidRPr="001510B1">
        <w:rPr>
          <w:rFonts w:ascii="Times New Roman" w:hAnsi="Times New Roman"/>
          <w:color w:val="000000"/>
          <w:szCs w:val="28"/>
        </w:rPr>
        <w:t>в</w:t>
      </w:r>
      <w:r w:rsidRPr="001510B1">
        <w:rPr>
          <w:rFonts w:ascii="Times New Roman" w:hAnsi="Times New Roman"/>
          <w:color w:val="000000"/>
          <w:szCs w:val="28"/>
        </w:rPr>
        <w:t>ленные органом по сертификации;</w:t>
      </w:r>
    </w:p>
    <w:p w:rsidR="00B720AA" w:rsidRPr="001510B1" w:rsidRDefault="00B720AA" w:rsidP="0030756D">
      <w:pPr>
        <w:widowControl/>
        <w:numPr>
          <w:ilvl w:val="0"/>
          <w:numId w:val="74"/>
        </w:numPr>
        <w:spacing w:line="360" w:lineRule="auto"/>
        <w:ind w:left="0" w:firstLine="709"/>
        <w:rPr>
          <w:rFonts w:ascii="Times New Roman" w:hAnsi="Times New Roman"/>
          <w:color w:val="000000"/>
          <w:szCs w:val="28"/>
        </w:rPr>
      </w:pPr>
      <w:r w:rsidRPr="001510B1">
        <w:rPr>
          <w:rFonts w:ascii="Times New Roman" w:hAnsi="Times New Roman"/>
          <w:color w:val="000000"/>
          <w:szCs w:val="28"/>
        </w:rPr>
        <w:t>нарушение процедур сертификации.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случае, если путем корректирующих мероприятий, согласованных с органом по сертификации, заявитель может устранить обнаруже</w:t>
      </w:r>
      <w:r w:rsidRPr="001510B1">
        <w:rPr>
          <w:rFonts w:ascii="Times New Roman" w:hAnsi="Times New Roman"/>
          <w:color w:val="000000"/>
          <w:szCs w:val="28"/>
        </w:rPr>
        <w:t>н</w:t>
      </w:r>
      <w:r w:rsidRPr="001510B1">
        <w:rPr>
          <w:rFonts w:ascii="Times New Roman" w:hAnsi="Times New Roman"/>
          <w:color w:val="000000"/>
          <w:szCs w:val="28"/>
        </w:rPr>
        <w:t>ные причины несоответствия проду</w:t>
      </w:r>
      <w:r w:rsidRPr="001510B1">
        <w:rPr>
          <w:rFonts w:ascii="Times New Roman" w:hAnsi="Times New Roman"/>
          <w:color w:val="000000"/>
          <w:szCs w:val="28"/>
        </w:rPr>
        <w:t>к</w:t>
      </w:r>
      <w:r w:rsidRPr="001510B1">
        <w:rPr>
          <w:rFonts w:ascii="Times New Roman" w:hAnsi="Times New Roman"/>
          <w:color w:val="000000"/>
          <w:szCs w:val="28"/>
        </w:rPr>
        <w:t xml:space="preserve">ции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и по</w:t>
      </w:r>
      <w:r w:rsidRPr="001510B1">
        <w:rPr>
          <w:rFonts w:ascii="Times New Roman" w:hAnsi="Times New Roman"/>
          <w:color w:val="000000"/>
          <w:szCs w:val="28"/>
        </w:rPr>
        <w:t>д</w:t>
      </w:r>
      <w:r w:rsidRPr="001510B1">
        <w:rPr>
          <w:rFonts w:ascii="Times New Roman" w:hAnsi="Times New Roman"/>
          <w:color w:val="000000"/>
          <w:szCs w:val="28"/>
        </w:rPr>
        <w:t>твердить устранение данного несоответствия без проведения дополнительных испытаний в аккредитованной испытател</w:t>
      </w:r>
      <w:r w:rsidRPr="001510B1">
        <w:rPr>
          <w:rFonts w:ascii="Times New Roman" w:hAnsi="Times New Roman"/>
          <w:color w:val="000000"/>
          <w:szCs w:val="28"/>
        </w:rPr>
        <w:t>ь</w:t>
      </w:r>
      <w:r w:rsidRPr="001510B1">
        <w:rPr>
          <w:rFonts w:ascii="Times New Roman" w:hAnsi="Times New Roman"/>
          <w:color w:val="000000"/>
          <w:szCs w:val="28"/>
        </w:rPr>
        <w:t>ной лаборатории, действие сертификата приостанавливае</w:t>
      </w:r>
      <w:r w:rsidRPr="001510B1">
        <w:rPr>
          <w:rFonts w:ascii="Times New Roman" w:hAnsi="Times New Roman"/>
          <w:color w:val="000000"/>
          <w:szCs w:val="28"/>
        </w:rPr>
        <w:t>т</w:t>
      </w:r>
      <w:r w:rsidRPr="001510B1">
        <w:rPr>
          <w:rFonts w:ascii="Times New Roman" w:hAnsi="Times New Roman"/>
          <w:color w:val="000000"/>
          <w:szCs w:val="28"/>
        </w:rPr>
        <w:t xml:space="preserve">ся. Если заявитель не может устранить причины несоответствия продукции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действие сертификата прекращается. Сертификат исключается из единого реестра, заявитель обязан во</w:t>
      </w:r>
      <w:r w:rsidRPr="001510B1">
        <w:rPr>
          <w:rFonts w:ascii="Times New Roman" w:hAnsi="Times New Roman"/>
          <w:color w:val="000000"/>
          <w:szCs w:val="28"/>
        </w:rPr>
        <w:t>з</w:t>
      </w:r>
      <w:r w:rsidRPr="001510B1">
        <w:rPr>
          <w:rFonts w:ascii="Times New Roman" w:hAnsi="Times New Roman"/>
          <w:color w:val="000000"/>
          <w:szCs w:val="28"/>
        </w:rPr>
        <w:t>вратить сертификат в орган по сертификации, выдавший серт</w:t>
      </w:r>
      <w:r w:rsidRPr="001510B1">
        <w:rPr>
          <w:rFonts w:ascii="Times New Roman" w:hAnsi="Times New Roman"/>
          <w:color w:val="000000"/>
          <w:szCs w:val="28"/>
        </w:rPr>
        <w:t>и</w:t>
      </w:r>
      <w:r w:rsidRPr="001510B1">
        <w:rPr>
          <w:rFonts w:ascii="Times New Roman" w:hAnsi="Times New Roman"/>
          <w:color w:val="000000"/>
          <w:szCs w:val="28"/>
        </w:rPr>
        <w:t>фикат.</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В случае, если орган по сертификации принимает решение о приостановлении действия сертификата, он указ</w:t>
      </w:r>
      <w:r w:rsidRPr="001510B1">
        <w:rPr>
          <w:rFonts w:ascii="Times New Roman" w:hAnsi="Times New Roman"/>
          <w:color w:val="000000"/>
          <w:szCs w:val="28"/>
        </w:rPr>
        <w:t>ы</w:t>
      </w:r>
      <w:r w:rsidRPr="001510B1">
        <w:rPr>
          <w:rFonts w:ascii="Times New Roman" w:hAnsi="Times New Roman"/>
          <w:color w:val="000000"/>
          <w:szCs w:val="28"/>
        </w:rPr>
        <w:t>вает в решении выявленные недостатки и устанавливает сроки их устран</w:t>
      </w:r>
      <w:r w:rsidRPr="001510B1">
        <w:rPr>
          <w:rFonts w:ascii="Times New Roman" w:hAnsi="Times New Roman"/>
          <w:color w:val="000000"/>
          <w:szCs w:val="28"/>
        </w:rPr>
        <w:t>е</w:t>
      </w:r>
      <w:r w:rsidRPr="001510B1">
        <w:rPr>
          <w:rFonts w:ascii="Times New Roman" w:hAnsi="Times New Roman"/>
          <w:color w:val="000000"/>
          <w:szCs w:val="28"/>
        </w:rPr>
        <w:t>ния.</w:t>
      </w:r>
    </w:p>
    <w:p w:rsidR="00B720AA" w:rsidRPr="001510B1"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Прекращение действия и изъятие сертификата оформляются решением органа по сертификации.</w:t>
      </w:r>
    </w:p>
    <w:p w:rsidR="00B720AA" w:rsidRPr="001510B1" w:rsidRDefault="00B720AA" w:rsidP="00B720AA">
      <w:pPr>
        <w:widowControl/>
        <w:tabs>
          <w:tab w:val="left" w:pos="216"/>
          <w:tab w:val="left" w:pos="1920"/>
        </w:tabs>
        <w:spacing w:line="360" w:lineRule="auto"/>
        <w:ind w:firstLine="709"/>
        <w:rPr>
          <w:rFonts w:ascii="Times New Roman" w:hAnsi="Times New Roman"/>
          <w:color w:val="000000"/>
          <w:szCs w:val="28"/>
        </w:rPr>
      </w:pPr>
      <w:r w:rsidRPr="001510B1">
        <w:rPr>
          <w:rFonts w:ascii="Times New Roman" w:hAnsi="Times New Roman"/>
          <w:color w:val="000000"/>
          <w:szCs w:val="28"/>
        </w:rPr>
        <w:t>Решение о приостановлении действия или о прекращении действия сертиф</w:t>
      </w:r>
      <w:r w:rsidRPr="001510B1">
        <w:rPr>
          <w:rFonts w:ascii="Times New Roman" w:hAnsi="Times New Roman"/>
          <w:color w:val="000000"/>
          <w:szCs w:val="28"/>
        </w:rPr>
        <w:t>и</w:t>
      </w:r>
      <w:r w:rsidRPr="001510B1">
        <w:rPr>
          <w:rFonts w:ascii="Times New Roman" w:hAnsi="Times New Roman"/>
          <w:color w:val="000000"/>
          <w:szCs w:val="28"/>
        </w:rPr>
        <w:t>ката вручается под расписку или высылается по почте заявителю в течение 7 дней.</w:t>
      </w:r>
    </w:p>
    <w:p w:rsidR="00B720AA" w:rsidRDefault="00B720AA" w:rsidP="0030756D">
      <w:pPr>
        <w:widowControl/>
        <w:numPr>
          <w:ilvl w:val="6"/>
          <w:numId w:val="73"/>
        </w:numPr>
        <w:tabs>
          <w:tab w:val="left" w:pos="216"/>
          <w:tab w:val="left" w:pos="1920"/>
        </w:tabs>
        <w:spacing w:line="360" w:lineRule="auto"/>
        <w:ind w:left="0" w:firstLine="709"/>
        <w:rPr>
          <w:rFonts w:ascii="Times New Roman" w:hAnsi="Times New Roman"/>
          <w:color w:val="000000"/>
          <w:szCs w:val="28"/>
        </w:rPr>
      </w:pPr>
      <w:r w:rsidRPr="001510B1">
        <w:rPr>
          <w:rFonts w:ascii="Times New Roman" w:hAnsi="Times New Roman"/>
          <w:color w:val="000000"/>
          <w:szCs w:val="28"/>
        </w:rPr>
        <w:t>Повторное представление на сертификацию продукции осуществляется в общем поря</w:t>
      </w:r>
      <w:r w:rsidRPr="001510B1">
        <w:rPr>
          <w:rFonts w:ascii="Times New Roman" w:hAnsi="Times New Roman"/>
          <w:color w:val="000000"/>
          <w:szCs w:val="28"/>
        </w:rPr>
        <w:t>д</w:t>
      </w:r>
      <w:r w:rsidRPr="001510B1">
        <w:rPr>
          <w:rFonts w:ascii="Times New Roman" w:hAnsi="Times New Roman"/>
          <w:color w:val="000000"/>
          <w:szCs w:val="28"/>
        </w:rPr>
        <w:t>ке.</w:t>
      </w:r>
    </w:p>
    <w:p w:rsidR="007E3422" w:rsidRPr="001510B1" w:rsidRDefault="007E3422" w:rsidP="007E3422">
      <w:pPr>
        <w:widowControl/>
        <w:tabs>
          <w:tab w:val="left" w:pos="216"/>
          <w:tab w:val="left" w:pos="1920"/>
        </w:tabs>
        <w:spacing w:line="360" w:lineRule="auto"/>
        <w:ind w:left="709"/>
        <w:rPr>
          <w:rFonts w:ascii="Times New Roman" w:hAnsi="Times New Roman"/>
          <w:color w:val="000000"/>
          <w:szCs w:val="28"/>
        </w:rPr>
      </w:pPr>
    </w:p>
    <w:p w:rsidR="00B720AA" w:rsidRPr="007E3422" w:rsidRDefault="00B720AA" w:rsidP="0030756D">
      <w:pPr>
        <w:keepNext/>
        <w:keepLines/>
        <w:widowControl/>
        <w:numPr>
          <w:ilvl w:val="6"/>
          <w:numId w:val="71"/>
        </w:numPr>
        <w:tabs>
          <w:tab w:val="left" w:pos="168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Дополнительные требования, учитываемые при аккредитации органов по сертификации, испытательных лабораторий (це</w:t>
      </w:r>
      <w:r w:rsidRPr="007E3422">
        <w:rPr>
          <w:rFonts w:ascii="Times New Roman" w:hAnsi="Times New Roman"/>
          <w:b/>
          <w:color w:val="000000"/>
          <w:szCs w:val="28"/>
        </w:rPr>
        <w:t>н</w:t>
      </w:r>
      <w:r w:rsidRPr="007E3422">
        <w:rPr>
          <w:rFonts w:ascii="Times New Roman" w:hAnsi="Times New Roman"/>
          <w:b/>
          <w:color w:val="000000"/>
          <w:szCs w:val="28"/>
        </w:rPr>
        <w:t>тров)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Организация, претендующая на аккредитацию в качестве испытательной лаборат</w:t>
      </w:r>
      <w:r w:rsidRPr="001510B1">
        <w:rPr>
          <w:rFonts w:ascii="Times New Roman" w:hAnsi="Times New Roman"/>
          <w:color w:val="000000"/>
          <w:szCs w:val="28"/>
        </w:rPr>
        <w:t>о</w:t>
      </w:r>
      <w:r w:rsidRPr="001510B1">
        <w:rPr>
          <w:rFonts w:ascii="Times New Roman" w:hAnsi="Times New Roman"/>
          <w:color w:val="000000"/>
          <w:szCs w:val="28"/>
        </w:rPr>
        <w:t>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w:t>
      </w:r>
      <w:r w:rsidRPr="001510B1">
        <w:rPr>
          <w:rFonts w:ascii="Times New Roman" w:hAnsi="Times New Roman"/>
          <w:color w:val="000000"/>
          <w:szCs w:val="28"/>
        </w:rPr>
        <w:t>е</w:t>
      </w:r>
      <w:r w:rsidRPr="001510B1">
        <w:rPr>
          <w:rFonts w:ascii="Times New Roman" w:hAnsi="Times New Roman"/>
          <w:color w:val="000000"/>
          <w:szCs w:val="28"/>
        </w:rPr>
        <w:t>ствами) для правильного провед</w:t>
      </w:r>
      <w:r w:rsidRPr="001510B1">
        <w:rPr>
          <w:rFonts w:ascii="Times New Roman" w:hAnsi="Times New Roman"/>
          <w:color w:val="000000"/>
          <w:szCs w:val="28"/>
        </w:rPr>
        <w:t>е</w:t>
      </w:r>
      <w:r w:rsidRPr="001510B1">
        <w:rPr>
          <w:rFonts w:ascii="Times New Roman" w:hAnsi="Times New Roman"/>
          <w:color w:val="000000"/>
          <w:szCs w:val="28"/>
        </w:rPr>
        <w:t>ния испытаний. Испытательное оборудование, средства измерений должны с</w:t>
      </w:r>
      <w:r w:rsidRPr="001510B1">
        <w:rPr>
          <w:rFonts w:ascii="Times New Roman" w:hAnsi="Times New Roman"/>
          <w:color w:val="000000"/>
          <w:szCs w:val="28"/>
        </w:rPr>
        <w:t>о</w:t>
      </w:r>
      <w:r w:rsidRPr="001510B1">
        <w:rPr>
          <w:rFonts w:ascii="Times New Roman" w:hAnsi="Times New Roman"/>
          <w:color w:val="000000"/>
          <w:szCs w:val="28"/>
        </w:rPr>
        <w:t xml:space="preserve">ответствовать требованиям, установленным законодательством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аможенного союза, методики измерений должны отвечать требованиям нормати</w:t>
      </w:r>
      <w:r w:rsidRPr="001510B1">
        <w:rPr>
          <w:rFonts w:ascii="Times New Roman" w:hAnsi="Times New Roman"/>
          <w:color w:val="000000"/>
          <w:szCs w:val="28"/>
        </w:rPr>
        <w:t>в</w:t>
      </w:r>
      <w:r w:rsidRPr="001510B1">
        <w:rPr>
          <w:rFonts w:ascii="Times New Roman" w:hAnsi="Times New Roman"/>
          <w:color w:val="000000"/>
          <w:szCs w:val="28"/>
        </w:rPr>
        <w:t>ных документов на методы испытаний. Использование испытательной лаборатор</w:t>
      </w:r>
      <w:r w:rsidRPr="001510B1">
        <w:rPr>
          <w:rFonts w:ascii="Times New Roman" w:hAnsi="Times New Roman"/>
          <w:color w:val="000000"/>
          <w:szCs w:val="28"/>
        </w:rPr>
        <w:t>и</w:t>
      </w:r>
      <w:r w:rsidRPr="001510B1">
        <w:rPr>
          <w:rFonts w:ascii="Times New Roman" w:hAnsi="Times New Roman"/>
          <w:color w:val="000000"/>
          <w:szCs w:val="28"/>
        </w:rPr>
        <w:t>ей испытательного оборуд</w:t>
      </w:r>
      <w:r w:rsidRPr="001510B1">
        <w:rPr>
          <w:rFonts w:ascii="Times New Roman" w:hAnsi="Times New Roman"/>
          <w:color w:val="000000"/>
          <w:szCs w:val="28"/>
        </w:rPr>
        <w:t>о</w:t>
      </w:r>
      <w:r w:rsidRPr="001510B1">
        <w:rPr>
          <w:rFonts w:ascii="Times New Roman" w:hAnsi="Times New Roman"/>
          <w:color w:val="000000"/>
          <w:szCs w:val="28"/>
        </w:rPr>
        <w:t>вания и средств измерений, не принадлежащих данной испытательной лаборатории, допускается в случае, если: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используется дорогостоящее оборудование или оборудование, не имеющее ш</w:t>
      </w:r>
      <w:r w:rsidRPr="001510B1">
        <w:rPr>
          <w:rFonts w:ascii="Times New Roman" w:hAnsi="Times New Roman"/>
          <w:color w:val="000000"/>
          <w:szCs w:val="28"/>
        </w:rPr>
        <w:t>и</w:t>
      </w:r>
      <w:r w:rsidRPr="001510B1">
        <w:rPr>
          <w:rFonts w:ascii="Times New Roman" w:hAnsi="Times New Roman"/>
          <w:color w:val="000000"/>
          <w:szCs w:val="28"/>
        </w:rPr>
        <w:t>рокого распространения или требующее регулярного квалифицированного обслуживания;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оборудование испытательной лабораторией используется нерег</w:t>
      </w:r>
      <w:r w:rsidRPr="001510B1">
        <w:rPr>
          <w:rFonts w:ascii="Times New Roman" w:hAnsi="Times New Roman"/>
          <w:color w:val="000000"/>
          <w:szCs w:val="28"/>
        </w:rPr>
        <w:t>у</w:t>
      </w:r>
      <w:r w:rsidRPr="001510B1">
        <w:rPr>
          <w:rFonts w:ascii="Times New Roman" w:hAnsi="Times New Roman"/>
          <w:color w:val="000000"/>
          <w:szCs w:val="28"/>
        </w:rPr>
        <w:t>лярно. Объем работ, выполняемых с помощью такого оборудования, не до</w:t>
      </w:r>
      <w:r w:rsidRPr="001510B1">
        <w:rPr>
          <w:rFonts w:ascii="Times New Roman" w:hAnsi="Times New Roman"/>
          <w:color w:val="000000"/>
          <w:szCs w:val="28"/>
        </w:rPr>
        <w:t>л</w:t>
      </w:r>
      <w:r w:rsidRPr="001510B1">
        <w:rPr>
          <w:rFonts w:ascii="Times New Roman" w:hAnsi="Times New Roman"/>
          <w:color w:val="000000"/>
          <w:szCs w:val="28"/>
        </w:rPr>
        <w:t xml:space="preserve">жен превышать 10 процентов от общего числа работ, проведенных за год;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Оборудование должно быть учтено в соответс</w:t>
      </w:r>
      <w:r w:rsidRPr="001510B1">
        <w:rPr>
          <w:rFonts w:ascii="Times New Roman" w:hAnsi="Times New Roman"/>
          <w:color w:val="000000"/>
          <w:szCs w:val="28"/>
        </w:rPr>
        <w:t>т</w:t>
      </w:r>
      <w:r w:rsidRPr="001510B1">
        <w:rPr>
          <w:rFonts w:ascii="Times New Roman" w:hAnsi="Times New Roman"/>
          <w:color w:val="000000"/>
          <w:szCs w:val="28"/>
        </w:rPr>
        <w:t>вующих документах лаборатории в соответствии с требованиями правил аккредитации, и лаборатория должна иметь письменное согласие владельца оборуд</w:t>
      </w:r>
      <w:r w:rsidRPr="001510B1">
        <w:rPr>
          <w:rFonts w:ascii="Times New Roman" w:hAnsi="Times New Roman"/>
          <w:color w:val="000000"/>
          <w:szCs w:val="28"/>
        </w:rPr>
        <w:t>о</w:t>
      </w:r>
      <w:r w:rsidRPr="001510B1">
        <w:rPr>
          <w:rFonts w:ascii="Times New Roman" w:hAnsi="Times New Roman"/>
          <w:color w:val="000000"/>
          <w:szCs w:val="28"/>
        </w:rPr>
        <w:t>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w:t>
      </w:r>
      <w:r w:rsidRPr="001510B1">
        <w:rPr>
          <w:rFonts w:ascii="Times New Roman" w:hAnsi="Times New Roman"/>
          <w:color w:val="000000"/>
          <w:szCs w:val="28"/>
        </w:rPr>
        <w:t>о</w:t>
      </w:r>
      <w:r w:rsidRPr="001510B1">
        <w:rPr>
          <w:rFonts w:ascii="Times New Roman" w:hAnsi="Times New Roman"/>
          <w:color w:val="000000"/>
          <w:szCs w:val="28"/>
        </w:rPr>
        <w:t>стояния.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Оборудование и средства измерения, не принадлежащие испытательной лаборатории, могут использ</w:t>
      </w:r>
      <w:r w:rsidRPr="001510B1">
        <w:rPr>
          <w:rFonts w:ascii="Times New Roman" w:hAnsi="Times New Roman"/>
          <w:color w:val="000000"/>
          <w:szCs w:val="28"/>
        </w:rPr>
        <w:t>о</w:t>
      </w:r>
      <w:r w:rsidRPr="001510B1">
        <w:rPr>
          <w:rFonts w:ascii="Times New Roman" w:hAnsi="Times New Roman"/>
          <w:color w:val="000000"/>
          <w:szCs w:val="28"/>
        </w:rPr>
        <w:t>ваться только при условии, что такое оборудование аттестовано и средства измерений проверены в установленном поря</w:t>
      </w:r>
      <w:r w:rsidRPr="001510B1">
        <w:rPr>
          <w:rFonts w:ascii="Times New Roman" w:hAnsi="Times New Roman"/>
          <w:color w:val="000000"/>
          <w:szCs w:val="28"/>
        </w:rPr>
        <w:t>д</w:t>
      </w:r>
      <w:r w:rsidRPr="001510B1">
        <w:rPr>
          <w:rFonts w:ascii="Times New Roman" w:hAnsi="Times New Roman"/>
          <w:color w:val="000000"/>
          <w:szCs w:val="28"/>
        </w:rPr>
        <w:t xml:space="preserve">ке. </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Организация, претендующая на аккредитацию в качестве органа по сертификации на соответствие требованиям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может быть аккредитована, если в составе этой организации имеется аккредитованная лаборатория с аналогичной областью аккредитации.</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71"/>
        </w:numPr>
        <w:tabs>
          <w:tab w:val="left" w:pos="168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Особенности подтверждения соответствия веществ и м</w:t>
      </w:r>
      <w:r w:rsidRPr="007E3422">
        <w:rPr>
          <w:rFonts w:ascii="Times New Roman" w:hAnsi="Times New Roman"/>
          <w:b/>
          <w:color w:val="000000"/>
          <w:szCs w:val="28"/>
        </w:rPr>
        <w:t>а</w:t>
      </w:r>
      <w:r w:rsidRPr="007E3422">
        <w:rPr>
          <w:rFonts w:ascii="Times New Roman" w:hAnsi="Times New Roman"/>
          <w:b/>
          <w:color w:val="000000"/>
          <w:szCs w:val="28"/>
        </w:rPr>
        <w:t>териалов</w:t>
      </w:r>
    </w:p>
    <w:p w:rsidR="00B720AA"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Подтверждение соответствия веществ и мат</w:t>
      </w:r>
      <w:r w:rsidR="007E3422">
        <w:rPr>
          <w:rFonts w:ascii="Times New Roman" w:hAnsi="Times New Roman"/>
          <w:color w:val="000000"/>
          <w:szCs w:val="28"/>
        </w:rPr>
        <w:t>ериалов требованиям настоящего т</w:t>
      </w:r>
      <w:r w:rsidRPr="001510B1">
        <w:rPr>
          <w:rFonts w:ascii="Times New Roman" w:hAnsi="Times New Roman"/>
          <w:color w:val="000000"/>
          <w:szCs w:val="28"/>
        </w:rPr>
        <w:t>ехнического регламента проводится путем де</w:t>
      </w:r>
      <w:r w:rsidRPr="001510B1">
        <w:rPr>
          <w:rFonts w:ascii="Times New Roman" w:hAnsi="Times New Roman"/>
          <w:color w:val="000000"/>
          <w:szCs w:val="28"/>
        </w:rPr>
        <w:t>к</w:t>
      </w:r>
      <w:r w:rsidRPr="001510B1">
        <w:rPr>
          <w:rFonts w:ascii="Times New Roman" w:hAnsi="Times New Roman"/>
          <w:color w:val="000000"/>
          <w:szCs w:val="28"/>
        </w:rPr>
        <w:t>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техническим регламентом, к документам, подтверждающим соответствие веществ и материалов.</w:t>
      </w:r>
    </w:p>
    <w:p w:rsidR="007E3422" w:rsidRPr="001510B1" w:rsidRDefault="007E3422" w:rsidP="00B720AA">
      <w:pPr>
        <w:widowControl/>
        <w:spacing w:line="360" w:lineRule="auto"/>
        <w:ind w:firstLine="709"/>
        <w:rPr>
          <w:rFonts w:ascii="Times New Roman" w:hAnsi="Times New Roman"/>
          <w:color w:val="000000"/>
          <w:szCs w:val="28"/>
        </w:rPr>
      </w:pPr>
    </w:p>
    <w:p w:rsidR="00B720AA" w:rsidRPr="007E3422" w:rsidRDefault="00B720AA" w:rsidP="0030756D">
      <w:pPr>
        <w:keepNext/>
        <w:keepLines/>
        <w:widowControl/>
        <w:numPr>
          <w:ilvl w:val="6"/>
          <w:numId w:val="71"/>
        </w:numPr>
        <w:tabs>
          <w:tab w:val="left" w:pos="1680"/>
        </w:tabs>
        <w:spacing w:line="360" w:lineRule="auto"/>
        <w:ind w:left="0" w:firstLine="709"/>
        <w:rPr>
          <w:rFonts w:ascii="Times New Roman" w:hAnsi="Times New Roman"/>
          <w:b/>
          <w:color w:val="000000"/>
          <w:szCs w:val="28"/>
        </w:rPr>
      </w:pPr>
      <w:r w:rsidRPr="007E3422">
        <w:rPr>
          <w:rFonts w:ascii="Times New Roman" w:hAnsi="Times New Roman"/>
          <w:b/>
          <w:color w:val="000000"/>
          <w:szCs w:val="28"/>
        </w:rPr>
        <w:t>Особенности подтверждения соответствия средств огн</w:t>
      </w:r>
      <w:r w:rsidRPr="007E3422">
        <w:rPr>
          <w:rFonts w:ascii="Times New Roman" w:hAnsi="Times New Roman"/>
          <w:b/>
          <w:color w:val="000000"/>
          <w:szCs w:val="28"/>
        </w:rPr>
        <w:t>е</w:t>
      </w:r>
      <w:r w:rsidRPr="007E3422">
        <w:rPr>
          <w:rFonts w:ascii="Times New Roman" w:hAnsi="Times New Roman"/>
          <w:b/>
          <w:color w:val="000000"/>
          <w:szCs w:val="28"/>
        </w:rPr>
        <w:t>защиты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Подтверждение соответствия средств огнезащиты осуществляется в форме сертиф</w:t>
      </w:r>
      <w:r w:rsidRPr="001510B1">
        <w:rPr>
          <w:rFonts w:ascii="Times New Roman" w:hAnsi="Times New Roman"/>
          <w:color w:val="000000"/>
          <w:szCs w:val="28"/>
        </w:rPr>
        <w:t>и</w:t>
      </w:r>
      <w:r w:rsidRPr="001510B1">
        <w:rPr>
          <w:rFonts w:ascii="Times New Roman" w:hAnsi="Times New Roman"/>
          <w:color w:val="000000"/>
          <w:szCs w:val="28"/>
        </w:rPr>
        <w:t xml:space="preserve">кации.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Для проведения сертификации заявитель представляет в орган по сертификации сопроводительные док</w:t>
      </w:r>
      <w:r w:rsidRPr="001510B1">
        <w:rPr>
          <w:rFonts w:ascii="Times New Roman" w:hAnsi="Times New Roman"/>
          <w:color w:val="000000"/>
          <w:szCs w:val="28"/>
        </w:rPr>
        <w:t>у</w:t>
      </w:r>
      <w:r w:rsidRPr="001510B1">
        <w:rPr>
          <w:rFonts w:ascii="Times New Roman" w:hAnsi="Times New Roman"/>
          <w:color w:val="000000"/>
          <w:szCs w:val="28"/>
        </w:rPr>
        <w:t>менты, в которых должны быть указаны основные показатели, область и способы применения средств огн</w:t>
      </w:r>
      <w:r w:rsidRPr="001510B1">
        <w:rPr>
          <w:rFonts w:ascii="Times New Roman" w:hAnsi="Times New Roman"/>
          <w:color w:val="000000"/>
          <w:szCs w:val="28"/>
        </w:rPr>
        <w:t>е</w:t>
      </w:r>
      <w:r w:rsidRPr="001510B1">
        <w:rPr>
          <w:rFonts w:ascii="Times New Roman" w:hAnsi="Times New Roman"/>
          <w:color w:val="000000"/>
          <w:szCs w:val="28"/>
        </w:rPr>
        <w:t xml:space="preserve">защиты.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w:t>
      </w:r>
      <w:r w:rsidRPr="001510B1">
        <w:rPr>
          <w:rFonts w:ascii="Times New Roman" w:hAnsi="Times New Roman"/>
          <w:color w:val="000000"/>
          <w:szCs w:val="28"/>
        </w:rPr>
        <w:t>ч</w:t>
      </w:r>
      <w:r w:rsidRPr="001510B1">
        <w:rPr>
          <w:rFonts w:ascii="Times New Roman" w:hAnsi="Times New Roman"/>
          <w:color w:val="000000"/>
          <w:szCs w:val="28"/>
        </w:rPr>
        <w:t>ные варианты их применения, описанные в сопроводительных док</w:t>
      </w:r>
      <w:r w:rsidRPr="001510B1">
        <w:rPr>
          <w:rFonts w:ascii="Times New Roman" w:hAnsi="Times New Roman"/>
          <w:color w:val="000000"/>
          <w:szCs w:val="28"/>
        </w:rPr>
        <w:t>у</w:t>
      </w:r>
      <w:r w:rsidRPr="001510B1">
        <w:rPr>
          <w:rFonts w:ascii="Times New Roman" w:hAnsi="Times New Roman"/>
          <w:color w:val="000000"/>
          <w:szCs w:val="28"/>
        </w:rPr>
        <w:t>ментах.</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В сертификате, дополнительно к наименованию продукции, должны быть указаны следующие специальные х</w:t>
      </w:r>
      <w:r w:rsidRPr="001510B1">
        <w:rPr>
          <w:rFonts w:ascii="Times New Roman" w:hAnsi="Times New Roman"/>
          <w:color w:val="000000"/>
          <w:szCs w:val="28"/>
        </w:rPr>
        <w:t>а</w:t>
      </w:r>
      <w:r w:rsidRPr="001510B1">
        <w:rPr>
          <w:rFonts w:ascii="Times New Roman" w:hAnsi="Times New Roman"/>
          <w:color w:val="000000"/>
          <w:szCs w:val="28"/>
        </w:rPr>
        <w:t>рактеристики средств огнезащиты: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1) наименования средств огнезащиты;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значение огнезащитной эффективности, установленное при испытан</w:t>
      </w:r>
      <w:r w:rsidRPr="001510B1">
        <w:rPr>
          <w:rFonts w:ascii="Times New Roman" w:hAnsi="Times New Roman"/>
          <w:color w:val="000000"/>
          <w:szCs w:val="28"/>
        </w:rPr>
        <w:t>и</w:t>
      </w:r>
      <w:r w:rsidRPr="001510B1">
        <w:rPr>
          <w:rFonts w:ascii="Times New Roman" w:hAnsi="Times New Roman"/>
          <w:color w:val="000000"/>
          <w:szCs w:val="28"/>
        </w:rPr>
        <w:t>ях;</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виды, марки, толщина слоев грунтовых, декоративных или атмосфер</w:t>
      </w:r>
      <w:r w:rsidRPr="001510B1">
        <w:rPr>
          <w:rFonts w:ascii="Times New Roman" w:hAnsi="Times New Roman"/>
          <w:color w:val="000000"/>
          <w:szCs w:val="28"/>
        </w:rPr>
        <w:t>о</w:t>
      </w:r>
      <w:r w:rsidRPr="001510B1">
        <w:rPr>
          <w:rFonts w:ascii="Times New Roman" w:hAnsi="Times New Roman"/>
          <w:color w:val="000000"/>
          <w:szCs w:val="28"/>
        </w:rPr>
        <w:t>устойчивых покрытий, используемых в комбинации с данными средствами огнезащиты при сертификационных и</w:t>
      </w:r>
      <w:r w:rsidRPr="001510B1">
        <w:rPr>
          <w:rFonts w:ascii="Times New Roman" w:hAnsi="Times New Roman"/>
          <w:color w:val="000000"/>
          <w:szCs w:val="28"/>
        </w:rPr>
        <w:t>с</w:t>
      </w:r>
      <w:r w:rsidRPr="001510B1">
        <w:rPr>
          <w:rFonts w:ascii="Times New Roman" w:hAnsi="Times New Roman"/>
          <w:color w:val="000000"/>
          <w:szCs w:val="28"/>
        </w:rPr>
        <w:t>пытаниях;</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4) толщина огнезащитного покрытия средств огнезащиты для установленной огнез</w:t>
      </w:r>
      <w:r w:rsidRPr="001510B1">
        <w:rPr>
          <w:rFonts w:ascii="Times New Roman" w:hAnsi="Times New Roman"/>
          <w:color w:val="000000"/>
          <w:szCs w:val="28"/>
        </w:rPr>
        <w:t>а</w:t>
      </w:r>
      <w:r w:rsidRPr="001510B1">
        <w:rPr>
          <w:rFonts w:ascii="Times New Roman" w:hAnsi="Times New Roman"/>
          <w:color w:val="000000"/>
          <w:szCs w:val="28"/>
        </w:rPr>
        <w:t>щитной эффективности.</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7E3422" w:rsidRDefault="00B720AA" w:rsidP="00B720AA">
      <w:pPr>
        <w:keepNext/>
        <w:keepLines/>
        <w:widowControl/>
        <w:spacing w:line="360" w:lineRule="auto"/>
        <w:ind w:firstLine="709"/>
        <w:rPr>
          <w:rFonts w:ascii="Times New Roman" w:hAnsi="Times New Roman"/>
          <w:b/>
          <w:color w:val="000000"/>
          <w:szCs w:val="28"/>
        </w:rPr>
      </w:pPr>
      <w:r w:rsidRPr="007E3422">
        <w:rPr>
          <w:rFonts w:ascii="Times New Roman" w:hAnsi="Times New Roman"/>
          <w:b/>
          <w:color w:val="000000"/>
          <w:szCs w:val="28"/>
        </w:rPr>
        <w:t>РАЗДЕЛ 5</w:t>
      </w:r>
      <w:r w:rsidR="007E3422" w:rsidRPr="007E3422">
        <w:rPr>
          <w:rFonts w:ascii="Times New Roman" w:hAnsi="Times New Roman"/>
          <w:b/>
          <w:color w:val="000000"/>
          <w:szCs w:val="28"/>
        </w:rPr>
        <w:t xml:space="preserve"> </w:t>
      </w:r>
      <w:r w:rsidRPr="007E3422">
        <w:rPr>
          <w:rFonts w:ascii="Times New Roman" w:hAnsi="Times New Roman"/>
          <w:b/>
          <w:color w:val="000000"/>
          <w:szCs w:val="28"/>
        </w:rPr>
        <w:t>ЗАКЛЮЧИТЕЛЬНЫЕ ПОЛОЖЕНИЯ</w:t>
      </w:r>
    </w:p>
    <w:p w:rsidR="00B720AA" w:rsidRPr="007E3422" w:rsidRDefault="00B720AA" w:rsidP="00B720AA">
      <w:pPr>
        <w:keepNext/>
        <w:keepLines/>
        <w:widowControl/>
        <w:spacing w:line="360" w:lineRule="auto"/>
        <w:ind w:firstLine="709"/>
        <w:rPr>
          <w:rFonts w:ascii="Times New Roman" w:hAnsi="Times New Roman"/>
          <w:b/>
          <w:color w:val="000000"/>
          <w:szCs w:val="28"/>
        </w:rPr>
      </w:pPr>
    </w:p>
    <w:p w:rsidR="00B720AA" w:rsidRPr="007E3422" w:rsidRDefault="00B720AA" w:rsidP="0030756D">
      <w:pPr>
        <w:keepNext/>
        <w:keepLines/>
        <w:widowControl/>
        <w:numPr>
          <w:ilvl w:val="0"/>
          <w:numId w:val="12"/>
        </w:numPr>
        <w:spacing w:line="360" w:lineRule="auto"/>
        <w:ind w:left="0" w:firstLine="709"/>
        <w:rPr>
          <w:rFonts w:ascii="Times New Roman" w:hAnsi="Times New Roman"/>
          <w:b/>
          <w:color w:val="000000"/>
          <w:szCs w:val="28"/>
        </w:rPr>
      </w:pPr>
      <w:r w:rsidRPr="007E3422">
        <w:rPr>
          <w:rFonts w:ascii="Times New Roman" w:hAnsi="Times New Roman"/>
          <w:b/>
          <w:color w:val="000000"/>
          <w:szCs w:val="28"/>
        </w:rPr>
        <w:t>Заключительные положения</w:t>
      </w:r>
    </w:p>
    <w:p w:rsidR="00B720AA" w:rsidRPr="001510B1" w:rsidRDefault="00B720AA" w:rsidP="00B720AA">
      <w:pPr>
        <w:keepNext/>
        <w:keepLines/>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 xml:space="preserve">Со дня вступления в силу настоящего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 до дня вступления в силу соответствующих технических ре</w:t>
      </w:r>
      <w:r w:rsidRPr="001510B1">
        <w:rPr>
          <w:rFonts w:ascii="Times New Roman" w:hAnsi="Times New Roman"/>
          <w:color w:val="000000"/>
          <w:szCs w:val="28"/>
        </w:rPr>
        <w:t>г</w:t>
      </w:r>
      <w:r w:rsidRPr="001510B1">
        <w:rPr>
          <w:rFonts w:ascii="Times New Roman" w:hAnsi="Times New Roman"/>
          <w:color w:val="000000"/>
          <w:szCs w:val="28"/>
        </w:rPr>
        <w:t>ламентов требования к объектам защиты (продукции), процессам производства, эксплу</w:t>
      </w:r>
      <w:r w:rsidRPr="001510B1">
        <w:rPr>
          <w:rFonts w:ascii="Times New Roman" w:hAnsi="Times New Roman"/>
          <w:color w:val="000000"/>
          <w:szCs w:val="28"/>
        </w:rPr>
        <w:t>а</w:t>
      </w:r>
      <w:r w:rsidRPr="001510B1">
        <w:rPr>
          <w:rFonts w:ascii="Times New Roman" w:hAnsi="Times New Roman"/>
          <w:color w:val="000000"/>
          <w:szCs w:val="28"/>
        </w:rPr>
        <w:t>тации, хранения, транспортирования, реализации и утилизации (в</w:t>
      </w:r>
      <w:r w:rsidRPr="001510B1">
        <w:rPr>
          <w:rFonts w:ascii="Times New Roman" w:hAnsi="Times New Roman"/>
          <w:color w:val="000000"/>
          <w:szCs w:val="28"/>
        </w:rPr>
        <w:t>ы</w:t>
      </w:r>
      <w:r w:rsidRPr="001510B1">
        <w:rPr>
          <w:rFonts w:ascii="Times New Roman" w:hAnsi="Times New Roman"/>
          <w:color w:val="000000"/>
          <w:szCs w:val="28"/>
        </w:rPr>
        <w:t xml:space="preserve">вода из эксплуатации), установленные нормативными правовыми актами и нормативными документами государств-участников </w:t>
      </w:r>
      <w:r w:rsidR="007E3422">
        <w:rPr>
          <w:rFonts w:ascii="Times New Roman" w:hAnsi="Times New Roman"/>
          <w:color w:val="000000"/>
          <w:szCs w:val="28"/>
        </w:rPr>
        <w:t>т</w:t>
      </w:r>
      <w:r w:rsidRPr="001510B1">
        <w:rPr>
          <w:rFonts w:ascii="Times New Roman" w:hAnsi="Times New Roman"/>
          <w:color w:val="000000"/>
          <w:szCs w:val="28"/>
        </w:rPr>
        <w:t>аможенного союза, по</w:t>
      </w:r>
      <w:r w:rsidRPr="001510B1">
        <w:rPr>
          <w:rFonts w:ascii="Times New Roman" w:hAnsi="Times New Roman"/>
          <w:color w:val="000000"/>
          <w:szCs w:val="28"/>
        </w:rPr>
        <w:t>д</w:t>
      </w:r>
      <w:r w:rsidRPr="001510B1">
        <w:rPr>
          <w:rFonts w:ascii="Times New Roman" w:hAnsi="Times New Roman"/>
          <w:color w:val="000000"/>
          <w:szCs w:val="28"/>
        </w:rPr>
        <w:t>лежат на их территории обязательному исполнению в части, не противоречащей требованиям н</w:t>
      </w:r>
      <w:r w:rsidRPr="001510B1">
        <w:rPr>
          <w:rFonts w:ascii="Times New Roman" w:hAnsi="Times New Roman"/>
          <w:color w:val="000000"/>
          <w:szCs w:val="28"/>
        </w:rPr>
        <w:t>а</w:t>
      </w:r>
      <w:r w:rsidRPr="001510B1">
        <w:rPr>
          <w:rFonts w:ascii="Times New Roman" w:hAnsi="Times New Roman"/>
          <w:color w:val="000000"/>
          <w:szCs w:val="28"/>
        </w:rPr>
        <w:t xml:space="preserve">стоящего </w:t>
      </w:r>
      <w:r w:rsidR="007E3422">
        <w:rPr>
          <w:rFonts w:ascii="Times New Roman" w:hAnsi="Times New Roman"/>
          <w:color w:val="000000"/>
          <w:szCs w:val="28"/>
        </w:rPr>
        <w:t>т</w:t>
      </w:r>
      <w:r w:rsidRPr="001510B1">
        <w:rPr>
          <w:rFonts w:ascii="Times New Roman" w:hAnsi="Times New Roman"/>
          <w:color w:val="000000"/>
          <w:szCs w:val="28"/>
        </w:rPr>
        <w:t>ехнического регламента.</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7E3422" w:rsidRDefault="00B720AA" w:rsidP="007E3422">
      <w:pPr>
        <w:widowControl/>
        <w:spacing w:line="360" w:lineRule="auto"/>
        <w:jc w:val="center"/>
        <w:rPr>
          <w:rFonts w:ascii="Times New Roman" w:hAnsi="Times New Roman"/>
          <w:b/>
          <w:color w:val="000000"/>
          <w:szCs w:val="28"/>
        </w:rPr>
      </w:pPr>
      <w:r w:rsidRPr="001510B1">
        <w:rPr>
          <w:rFonts w:ascii="Times New Roman" w:hAnsi="Times New Roman"/>
          <w:color w:val="000000"/>
          <w:szCs w:val="28"/>
        </w:rPr>
        <w:br w:type="page"/>
      </w:r>
      <w:r w:rsidR="007E3422">
        <w:rPr>
          <w:rFonts w:ascii="Times New Roman" w:hAnsi="Times New Roman"/>
          <w:b/>
          <w:color w:val="000000"/>
          <w:szCs w:val="28"/>
        </w:rPr>
        <w:t>ПРИЛОЖЕНИЕ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Таблица 1</w:t>
      </w:r>
      <w:r w:rsidR="007E3422">
        <w:rPr>
          <w:rFonts w:ascii="Times New Roman" w:hAnsi="Times New Roman"/>
          <w:color w:val="000000"/>
          <w:szCs w:val="28"/>
        </w:rPr>
        <w:t xml:space="preserve"> - </w:t>
      </w:r>
      <w:r w:rsidRPr="001510B1">
        <w:rPr>
          <w:rFonts w:ascii="Times New Roman" w:hAnsi="Times New Roman"/>
          <w:color w:val="000000"/>
          <w:szCs w:val="28"/>
        </w:rPr>
        <w:t>Классификация горючих строительных материалов по</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значению показателя токсичности продуктов горения</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2634"/>
        <w:gridCol w:w="1768"/>
        <w:gridCol w:w="1768"/>
        <w:gridCol w:w="1716"/>
        <w:gridCol w:w="1842"/>
      </w:tblGrid>
      <w:tr w:rsidR="00B720AA" w:rsidRPr="001510B1">
        <w:tblPrEx>
          <w:tblCellMar>
            <w:top w:w="0" w:type="dxa"/>
            <w:bottom w:w="0" w:type="dxa"/>
          </w:tblCellMar>
        </w:tblPrEx>
        <w:trPr>
          <w:cantSplit/>
        </w:trPr>
        <w:tc>
          <w:tcPr>
            <w:tcW w:w="2634" w:type="dxa"/>
            <w:vMerge w:val="restart"/>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Класс опасности</w:t>
            </w:r>
          </w:p>
        </w:tc>
        <w:tc>
          <w:tcPr>
            <w:tcW w:w="7094" w:type="dxa"/>
            <w:gridSpan w:val="4"/>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Показатель токсичности продуктов горения в зависимости от вр</w:t>
            </w:r>
            <w:r w:rsidRPr="001510B1">
              <w:rPr>
                <w:rFonts w:ascii="Times New Roman" w:hAnsi="Times New Roman"/>
                <w:color w:val="000000"/>
                <w:szCs w:val="28"/>
              </w:rPr>
              <w:t>е</w:t>
            </w:r>
            <w:r w:rsidRPr="001510B1">
              <w:rPr>
                <w:rFonts w:ascii="Times New Roman" w:hAnsi="Times New Roman"/>
                <w:color w:val="000000"/>
                <w:szCs w:val="28"/>
              </w:rPr>
              <w:t>мени экспозиции</w:t>
            </w:r>
          </w:p>
        </w:tc>
      </w:tr>
      <w:tr w:rsidR="00B720AA" w:rsidRPr="001510B1">
        <w:tblPrEx>
          <w:tblCellMar>
            <w:top w:w="0" w:type="dxa"/>
            <w:bottom w:w="0" w:type="dxa"/>
          </w:tblCellMar>
        </w:tblPrEx>
        <w:trPr>
          <w:cantSplit/>
        </w:trPr>
        <w:tc>
          <w:tcPr>
            <w:tcW w:w="2634" w:type="dxa"/>
            <w:vMerge/>
          </w:tcPr>
          <w:p w:rsidR="00B720AA" w:rsidRPr="001510B1" w:rsidRDefault="00B720AA" w:rsidP="007E3422">
            <w:pPr>
              <w:widowControl/>
              <w:spacing w:line="360" w:lineRule="auto"/>
              <w:jc w:val="center"/>
              <w:rPr>
                <w:rFonts w:ascii="Times New Roman" w:hAnsi="Times New Roman"/>
                <w:color w:val="000000"/>
                <w:szCs w:val="28"/>
              </w:rPr>
            </w:pPr>
          </w:p>
        </w:tc>
        <w:tc>
          <w:tcPr>
            <w:tcW w:w="176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5 минут</w:t>
            </w:r>
          </w:p>
        </w:tc>
        <w:tc>
          <w:tcPr>
            <w:tcW w:w="176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15 минут</w:t>
            </w:r>
          </w:p>
        </w:tc>
        <w:tc>
          <w:tcPr>
            <w:tcW w:w="1716"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30 минут</w:t>
            </w:r>
          </w:p>
        </w:tc>
        <w:tc>
          <w:tcPr>
            <w:tcW w:w="1842"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60 минут</w:t>
            </w:r>
          </w:p>
        </w:tc>
      </w:tr>
      <w:tr w:rsidR="00B720AA" w:rsidRPr="001510B1">
        <w:tblPrEx>
          <w:tblCellMar>
            <w:top w:w="0" w:type="dxa"/>
            <w:bottom w:w="0" w:type="dxa"/>
          </w:tblCellMar>
        </w:tblPrEx>
        <w:tc>
          <w:tcPr>
            <w:tcW w:w="2634" w:type="dxa"/>
            <w:vAlign w:val="center"/>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Малоопасные</w:t>
            </w:r>
          </w:p>
          <w:p w:rsidR="00B720AA" w:rsidRPr="001510B1" w:rsidRDefault="00B720AA" w:rsidP="007E3422">
            <w:pPr>
              <w:widowControl/>
              <w:spacing w:line="360" w:lineRule="auto"/>
              <w:rPr>
                <w:rFonts w:ascii="Times New Roman" w:hAnsi="Times New Roman"/>
                <w:color w:val="000000"/>
                <w:szCs w:val="28"/>
              </w:rPr>
            </w:pPr>
          </w:p>
        </w:tc>
        <w:tc>
          <w:tcPr>
            <w:tcW w:w="1768"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210</w:t>
            </w:r>
          </w:p>
        </w:tc>
        <w:tc>
          <w:tcPr>
            <w:tcW w:w="1768"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150</w:t>
            </w:r>
          </w:p>
        </w:tc>
        <w:tc>
          <w:tcPr>
            <w:tcW w:w="1716"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120</w:t>
            </w:r>
          </w:p>
        </w:tc>
        <w:tc>
          <w:tcPr>
            <w:tcW w:w="1842"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90</w:t>
            </w:r>
          </w:p>
        </w:tc>
      </w:tr>
      <w:tr w:rsidR="00B720AA" w:rsidRPr="001510B1">
        <w:tblPrEx>
          <w:tblCellMar>
            <w:top w:w="0" w:type="dxa"/>
            <w:bottom w:w="0" w:type="dxa"/>
          </w:tblCellMar>
        </w:tblPrEx>
        <w:tc>
          <w:tcPr>
            <w:tcW w:w="2634" w:type="dxa"/>
            <w:vAlign w:val="center"/>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Умеренно</w:t>
            </w:r>
            <w:r w:rsidR="007E3422">
              <w:rPr>
                <w:rFonts w:ascii="Times New Roman" w:hAnsi="Times New Roman"/>
                <w:color w:val="000000"/>
                <w:szCs w:val="28"/>
              </w:rPr>
              <w:t xml:space="preserve"> </w:t>
            </w:r>
            <w:r w:rsidRPr="001510B1">
              <w:rPr>
                <w:rFonts w:ascii="Times New Roman" w:hAnsi="Times New Roman"/>
                <w:color w:val="000000"/>
                <w:szCs w:val="28"/>
              </w:rPr>
              <w:t>опасные</w:t>
            </w:r>
          </w:p>
          <w:p w:rsidR="00B720AA" w:rsidRPr="001510B1" w:rsidRDefault="00B720AA" w:rsidP="007E3422">
            <w:pPr>
              <w:widowControl/>
              <w:spacing w:line="360" w:lineRule="auto"/>
              <w:rPr>
                <w:rFonts w:ascii="Times New Roman" w:hAnsi="Times New Roman"/>
                <w:color w:val="000000"/>
                <w:szCs w:val="28"/>
              </w:rPr>
            </w:pPr>
          </w:p>
        </w:tc>
        <w:tc>
          <w:tcPr>
            <w:tcW w:w="1768"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70, но не более 210</w:t>
            </w:r>
          </w:p>
        </w:tc>
        <w:tc>
          <w:tcPr>
            <w:tcW w:w="1768"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50, но не более 150</w:t>
            </w:r>
          </w:p>
        </w:tc>
        <w:tc>
          <w:tcPr>
            <w:tcW w:w="1716"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40, но не более 120</w:t>
            </w:r>
          </w:p>
        </w:tc>
        <w:tc>
          <w:tcPr>
            <w:tcW w:w="1842"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30, но не более 90</w:t>
            </w:r>
          </w:p>
        </w:tc>
      </w:tr>
      <w:tr w:rsidR="00B720AA" w:rsidRPr="001510B1">
        <w:tblPrEx>
          <w:tblCellMar>
            <w:top w:w="0" w:type="dxa"/>
            <w:bottom w:w="0" w:type="dxa"/>
          </w:tblCellMar>
        </w:tblPrEx>
        <w:tc>
          <w:tcPr>
            <w:tcW w:w="2634"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Высоко</w:t>
            </w:r>
            <w:r w:rsidR="007E3422">
              <w:rPr>
                <w:rFonts w:ascii="Times New Roman" w:hAnsi="Times New Roman"/>
                <w:color w:val="000000"/>
                <w:szCs w:val="28"/>
              </w:rPr>
              <w:t xml:space="preserve"> </w:t>
            </w:r>
            <w:r w:rsidRPr="001510B1">
              <w:rPr>
                <w:rFonts w:ascii="Times New Roman" w:hAnsi="Times New Roman"/>
                <w:color w:val="000000"/>
                <w:szCs w:val="28"/>
              </w:rPr>
              <w:t>опасные</w:t>
            </w:r>
          </w:p>
          <w:p w:rsidR="00B720AA" w:rsidRPr="001510B1" w:rsidRDefault="00B720AA" w:rsidP="007E3422">
            <w:pPr>
              <w:widowControl/>
              <w:spacing w:line="360" w:lineRule="auto"/>
              <w:rPr>
                <w:rFonts w:ascii="Times New Roman" w:hAnsi="Times New Roman"/>
                <w:color w:val="000000"/>
                <w:szCs w:val="28"/>
              </w:rPr>
            </w:pPr>
          </w:p>
        </w:tc>
        <w:tc>
          <w:tcPr>
            <w:tcW w:w="1768"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25, но не более 70</w:t>
            </w:r>
          </w:p>
          <w:p w:rsidR="00B720AA" w:rsidRPr="001510B1" w:rsidRDefault="00B720AA" w:rsidP="007E3422">
            <w:pPr>
              <w:widowControl/>
              <w:spacing w:line="360" w:lineRule="auto"/>
              <w:rPr>
                <w:rFonts w:ascii="Times New Roman" w:hAnsi="Times New Roman"/>
                <w:color w:val="000000"/>
                <w:szCs w:val="28"/>
              </w:rPr>
            </w:pPr>
          </w:p>
        </w:tc>
        <w:tc>
          <w:tcPr>
            <w:tcW w:w="1768"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17, но не более 50</w:t>
            </w:r>
          </w:p>
          <w:p w:rsidR="00B720AA" w:rsidRPr="001510B1" w:rsidRDefault="00B720AA" w:rsidP="007E3422">
            <w:pPr>
              <w:widowControl/>
              <w:spacing w:line="360" w:lineRule="auto"/>
              <w:rPr>
                <w:rFonts w:ascii="Times New Roman" w:hAnsi="Times New Roman"/>
                <w:color w:val="000000"/>
                <w:szCs w:val="28"/>
              </w:rPr>
            </w:pPr>
          </w:p>
        </w:tc>
        <w:tc>
          <w:tcPr>
            <w:tcW w:w="1716"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13, но не более 40</w:t>
            </w:r>
          </w:p>
          <w:p w:rsidR="00B720AA" w:rsidRPr="001510B1" w:rsidRDefault="00B720AA" w:rsidP="007E3422">
            <w:pPr>
              <w:widowControl/>
              <w:spacing w:line="360" w:lineRule="auto"/>
              <w:rPr>
                <w:rFonts w:ascii="Times New Roman" w:hAnsi="Times New Roman"/>
                <w:color w:val="000000"/>
                <w:szCs w:val="28"/>
              </w:rPr>
            </w:pPr>
          </w:p>
        </w:tc>
        <w:tc>
          <w:tcPr>
            <w:tcW w:w="1842"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10, но не более 30</w:t>
            </w:r>
          </w:p>
          <w:p w:rsidR="00B720AA" w:rsidRPr="001510B1" w:rsidRDefault="00B720AA" w:rsidP="007E3422">
            <w:pPr>
              <w:widowControl/>
              <w:spacing w:line="360" w:lineRule="auto"/>
              <w:rPr>
                <w:rFonts w:ascii="Times New Roman" w:hAnsi="Times New Roman"/>
                <w:color w:val="000000"/>
                <w:szCs w:val="28"/>
              </w:rPr>
            </w:pPr>
          </w:p>
        </w:tc>
      </w:tr>
      <w:tr w:rsidR="00B720AA" w:rsidRPr="001510B1">
        <w:tblPrEx>
          <w:tblCellMar>
            <w:top w:w="0" w:type="dxa"/>
            <w:bottom w:w="0" w:type="dxa"/>
          </w:tblCellMar>
        </w:tblPrEx>
        <w:tc>
          <w:tcPr>
            <w:tcW w:w="2634"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Чрезвычайно опа</w:t>
            </w:r>
            <w:r w:rsidRPr="001510B1">
              <w:rPr>
                <w:rFonts w:ascii="Times New Roman" w:hAnsi="Times New Roman"/>
                <w:color w:val="000000"/>
                <w:szCs w:val="28"/>
              </w:rPr>
              <w:t>с</w:t>
            </w:r>
            <w:r w:rsidRPr="001510B1">
              <w:rPr>
                <w:rFonts w:ascii="Times New Roman" w:hAnsi="Times New Roman"/>
                <w:color w:val="000000"/>
                <w:szCs w:val="28"/>
              </w:rPr>
              <w:t>ные</w:t>
            </w:r>
          </w:p>
          <w:p w:rsidR="00B720AA" w:rsidRPr="001510B1" w:rsidRDefault="00B720AA" w:rsidP="007E3422">
            <w:pPr>
              <w:widowControl/>
              <w:spacing w:line="360" w:lineRule="auto"/>
              <w:rPr>
                <w:rFonts w:ascii="Times New Roman" w:hAnsi="Times New Roman"/>
                <w:color w:val="000000"/>
                <w:szCs w:val="28"/>
              </w:rPr>
            </w:pPr>
          </w:p>
        </w:tc>
        <w:tc>
          <w:tcPr>
            <w:tcW w:w="1768"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более 25</w:t>
            </w:r>
          </w:p>
        </w:tc>
        <w:tc>
          <w:tcPr>
            <w:tcW w:w="1768"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более 17</w:t>
            </w:r>
          </w:p>
        </w:tc>
        <w:tc>
          <w:tcPr>
            <w:tcW w:w="1716"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более 13</w:t>
            </w:r>
          </w:p>
        </w:tc>
        <w:tc>
          <w:tcPr>
            <w:tcW w:w="1842" w:type="dxa"/>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более 10</w:t>
            </w:r>
          </w:p>
        </w:tc>
      </w:tr>
    </w:tbl>
    <w:p w:rsidR="00B720AA" w:rsidRPr="001510B1" w:rsidRDefault="00B720AA" w:rsidP="00B720AA">
      <w:pPr>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page"/>
      </w:r>
      <w:r w:rsidRPr="001510B1">
        <w:rPr>
          <w:rStyle w:val="af"/>
          <w:i w:val="0"/>
          <w:color w:val="000000"/>
          <w:spacing w:val="0"/>
          <w:szCs w:val="28"/>
        </w:rPr>
        <w:t>Таблица 2</w:t>
      </w:r>
      <w:r w:rsidRPr="001510B1">
        <w:rPr>
          <w:rStyle w:val="af"/>
          <w:i w:val="0"/>
          <w:vanish/>
          <w:color w:val="000000"/>
          <w:spacing w:val="0"/>
          <w:szCs w:val="28"/>
        </w:rPr>
        <w:t xml:space="preserve"> </w:t>
      </w:r>
      <w:r w:rsidR="007E3422">
        <w:rPr>
          <w:rStyle w:val="af"/>
          <w:i w:val="0"/>
          <w:vanish/>
          <w:color w:val="000000"/>
          <w:spacing w:val="0"/>
          <w:szCs w:val="28"/>
        </w:rPr>
        <w:t xml:space="preserve">- </w:t>
      </w:r>
      <w:r w:rsidRPr="001510B1">
        <w:rPr>
          <w:rFonts w:ascii="Times New Roman" w:hAnsi="Times New Roman"/>
          <w:color w:val="000000"/>
          <w:szCs w:val="28"/>
        </w:rPr>
        <w:t>Классы пожарной опасности строительных материалов</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0"/>
        <w:gridCol w:w="988"/>
        <w:gridCol w:w="992"/>
        <w:gridCol w:w="851"/>
        <w:gridCol w:w="850"/>
        <w:gridCol w:w="992"/>
        <w:gridCol w:w="1004"/>
      </w:tblGrid>
      <w:tr w:rsidR="00B720AA" w:rsidRPr="001510B1">
        <w:tblPrEx>
          <w:tblCellMar>
            <w:top w:w="0" w:type="dxa"/>
            <w:bottom w:w="0" w:type="dxa"/>
          </w:tblCellMar>
        </w:tblPrEx>
        <w:trPr>
          <w:cantSplit/>
          <w:tblHeader/>
          <w:jc w:val="center"/>
        </w:trPr>
        <w:tc>
          <w:tcPr>
            <w:tcW w:w="3760" w:type="dxa"/>
            <w:vMerge w:val="restart"/>
            <w:tcBorders>
              <w:top w:val="single" w:sz="8" w:space="0" w:color="auto"/>
              <w:left w:val="single" w:sz="8" w:space="0" w:color="auto"/>
              <w:bottom w:val="nil"/>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Свойства пожарной опасн</w:t>
            </w:r>
            <w:r w:rsidRPr="001510B1">
              <w:rPr>
                <w:rFonts w:ascii="Times New Roman" w:hAnsi="Times New Roman"/>
                <w:color w:val="000000"/>
                <w:szCs w:val="28"/>
              </w:rPr>
              <w:t>о</w:t>
            </w:r>
            <w:r w:rsidRPr="001510B1">
              <w:rPr>
                <w:rFonts w:ascii="Times New Roman" w:hAnsi="Times New Roman"/>
                <w:color w:val="000000"/>
                <w:szCs w:val="28"/>
              </w:rPr>
              <w:t>сти строительных матери</w:t>
            </w:r>
            <w:r w:rsidRPr="001510B1">
              <w:rPr>
                <w:rFonts w:ascii="Times New Roman" w:hAnsi="Times New Roman"/>
                <w:color w:val="000000"/>
                <w:szCs w:val="28"/>
              </w:rPr>
              <w:t>а</w:t>
            </w:r>
            <w:r w:rsidRPr="001510B1">
              <w:rPr>
                <w:rFonts w:ascii="Times New Roman" w:hAnsi="Times New Roman"/>
                <w:color w:val="000000"/>
                <w:szCs w:val="28"/>
              </w:rPr>
              <w:t>лов</w:t>
            </w:r>
          </w:p>
        </w:tc>
        <w:tc>
          <w:tcPr>
            <w:tcW w:w="5677" w:type="dxa"/>
            <w:gridSpan w:val="6"/>
            <w:tcBorders>
              <w:top w:val="single" w:sz="8" w:space="0" w:color="auto"/>
              <w:left w:val="nil"/>
              <w:bottom w:val="single" w:sz="4" w:space="0" w:color="auto"/>
              <w:right w:val="single" w:sz="8"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Класс пожарной опасности строительных матери</w:t>
            </w:r>
            <w:r w:rsidRPr="001510B1">
              <w:rPr>
                <w:rFonts w:ascii="Times New Roman" w:hAnsi="Times New Roman"/>
                <w:color w:val="000000"/>
                <w:szCs w:val="28"/>
              </w:rPr>
              <w:t>а</w:t>
            </w:r>
            <w:r w:rsidRPr="001510B1">
              <w:rPr>
                <w:rFonts w:ascii="Times New Roman" w:hAnsi="Times New Roman"/>
                <w:color w:val="000000"/>
                <w:szCs w:val="28"/>
              </w:rPr>
              <w:t>лов в зависимости от групп</w:t>
            </w:r>
          </w:p>
        </w:tc>
      </w:tr>
      <w:tr w:rsidR="00B720AA" w:rsidRPr="001510B1">
        <w:tblPrEx>
          <w:tblCellMar>
            <w:top w:w="0" w:type="dxa"/>
            <w:bottom w:w="0" w:type="dxa"/>
          </w:tblCellMar>
        </w:tblPrEx>
        <w:trPr>
          <w:cantSplit/>
          <w:tblHeader/>
          <w:jc w:val="center"/>
        </w:trPr>
        <w:tc>
          <w:tcPr>
            <w:tcW w:w="3760" w:type="dxa"/>
            <w:vMerge/>
            <w:tcBorders>
              <w:top w:val="nil"/>
              <w:left w:val="single" w:sz="8" w:space="0" w:color="auto"/>
              <w:bottom w:val="single" w:sz="8"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p>
        </w:tc>
        <w:tc>
          <w:tcPr>
            <w:tcW w:w="988" w:type="dxa"/>
            <w:tcBorders>
              <w:top w:val="nil"/>
              <w:left w:val="nil"/>
              <w:bottom w:val="single" w:sz="8"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КМ0</w:t>
            </w:r>
          </w:p>
        </w:tc>
        <w:tc>
          <w:tcPr>
            <w:tcW w:w="992" w:type="dxa"/>
            <w:tcBorders>
              <w:top w:val="nil"/>
              <w:left w:val="single" w:sz="4" w:space="0" w:color="auto"/>
              <w:bottom w:val="single" w:sz="8"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КМ1</w:t>
            </w:r>
          </w:p>
        </w:tc>
        <w:tc>
          <w:tcPr>
            <w:tcW w:w="851" w:type="dxa"/>
            <w:tcBorders>
              <w:top w:val="nil"/>
              <w:left w:val="single" w:sz="4" w:space="0" w:color="auto"/>
              <w:bottom w:val="single" w:sz="8"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c>
          <w:tcPr>
            <w:tcW w:w="850" w:type="dxa"/>
            <w:tcBorders>
              <w:top w:val="nil"/>
              <w:left w:val="single" w:sz="4" w:space="0" w:color="auto"/>
              <w:bottom w:val="single" w:sz="8"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КМ3</w:t>
            </w:r>
          </w:p>
        </w:tc>
        <w:tc>
          <w:tcPr>
            <w:tcW w:w="992" w:type="dxa"/>
            <w:tcBorders>
              <w:top w:val="nil"/>
              <w:left w:val="single" w:sz="4" w:space="0" w:color="auto"/>
              <w:bottom w:val="single" w:sz="8"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КМ4</w:t>
            </w:r>
          </w:p>
        </w:tc>
        <w:tc>
          <w:tcPr>
            <w:tcW w:w="1004" w:type="dxa"/>
            <w:tcBorders>
              <w:top w:val="nil"/>
              <w:left w:val="single" w:sz="4" w:space="0" w:color="auto"/>
              <w:bottom w:val="single" w:sz="8" w:space="0" w:color="auto"/>
              <w:right w:val="single" w:sz="8"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КМ5</w:t>
            </w:r>
          </w:p>
        </w:tc>
      </w:tr>
      <w:tr w:rsidR="00B720AA" w:rsidRPr="001510B1">
        <w:tblPrEx>
          <w:tblCellMar>
            <w:top w:w="0" w:type="dxa"/>
            <w:bottom w:w="0" w:type="dxa"/>
          </w:tblCellMar>
        </w:tblPrEx>
        <w:trPr>
          <w:jc w:val="center"/>
        </w:trPr>
        <w:tc>
          <w:tcPr>
            <w:tcW w:w="376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Горючесть </w:t>
            </w:r>
          </w:p>
          <w:p w:rsidR="00B720AA" w:rsidRPr="001510B1" w:rsidRDefault="00B720AA" w:rsidP="007E3422">
            <w:pPr>
              <w:widowControl/>
              <w:spacing w:line="360" w:lineRule="auto"/>
              <w:rPr>
                <w:rFonts w:ascii="Times New Roman" w:hAnsi="Times New Roman"/>
                <w:color w:val="000000"/>
                <w:szCs w:val="28"/>
              </w:rPr>
            </w:pPr>
          </w:p>
        </w:tc>
        <w:tc>
          <w:tcPr>
            <w:tcW w:w="988"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НГ</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Г1</w:t>
            </w:r>
          </w:p>
        </w:tc>
        <w:tc>
          <w:tcPr>
            <w:tcW w:w="851"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Г1</w:t>
            </w:r>
          </w:p>
        </w:tc>
        <w:tc>
          <w:tcPr>
            <w:tcW w:w="85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Г2</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Г2</w:t>
            </w:r>
          </w:p>
        </w:tc>
        <w:tc>
          <w:tcPr>
            <w:tcW w:w="1004"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Г4</w:t>
            </w:r>
          </w:p>
        </w:tc>
      </w:tr>
      <w:tr w:rsidR="00B720AA" w:rsidRPr="001510B1">
        <w:tblPrEx>
          <w:tblCellMar>
            <w:top w:w="0" w:type="dxa"/>
            <w:bottom w:w="0" w:type="dxa"/>
          </w:tblCellMar>
        </w:tblPrEx>
        <w:trPr>
          <w:jc w:val="center"/>
        </w:trPr>
        <w:tc>
          <w:tcPr>
            <w:tcW w:w="376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Воспламеняемость</w:t>
            </w:r>
          </w:p>
          <w:p w:rsidR="00B720AA" w:rsidRPr="001510B1" w:rsidRDefault="00B720AA" w:rsidP="007E3422">
            <w:pPr>
              <w:widowControl/>
              <w:spacing w:line="360" w:lineRule="auto"/>
              <w:rPr>
                <w:rFonts w:ascii="Times New Roman" w:hAnsi="Times New Roman"/>
                <w:color w:val="000000"/>
                <w:szCs w:val="28"/>
              </w:rPr>
            </w:pPr>
          </w:p>
        </w:tc>
        <w:tc>
          <w:tcPr>
            <w:tcW w:w="988"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В1</w:t>
            </w:r>
          </w:p>
        </w:tc>
        <w:tc>
          <w:tcPr>
            <w:tcW w:w="851"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В2</w:t>
            </w:r>
          </w:p>
        </w:tc>
        <w:tc>
          <w:tcPr>
            <w:tcW w:w="85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В2</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В2</w:t>
            </w:r>
          </w:p>
        </w:tc>
        <w:tc>
          <w:tcPr>
            <w:tcW w:w="1004"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В3</w:t>
            </w:r>
          </w:p>
        </w:tc>
      </w:tr>
      <w:tr w:rsidR="00B720AA" w:rsidRPr="001510B1">
        <w:tblPrEx>
          <w:tblCellMar>
            <w:top w:w="0" w:type="dxa"/>
            <w:bottom w:w="0" w:type="dxa"/>
          </w:tblCellMar>
        </w:tblPrEx>
        <w:trPr>
          <w:jc w:val="center"/>
        </w:trPr>
        <w:tc>
          <w:tcPr>
            <w:tcW w:w="376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Дымообразующая спосо</w:t>
            </w:r>
            <w:r w:rsidRPr="001510B1">
              <w:rPr>
                <w:rFonts w:ascii="Times New Roman" w:hAnsi="Times New Roman"/>
                <w:color w:val="000000"/>
                <w:szCs w:val="28"/>
              </w:rPr>
              <w:t>б</w:t>
            </w:r>
            <w:r w:rsidRPr="001510B1">
              <w:rPr>
                <w:rFonts w:ascii="Times New Roman" w:hAnsi="Times New Roman"/>
                <w:color w:val="000000"/>
                <w:szCs w:val="28"/>
              </w:rPr>
              <w:t>ность</w:t>
            </w:r>
          </w:p>
          <w:p w:rsidR="00B720AA" w:rsidRPr="001510B1" w:rsidRDefault="00B720AA" w:rsidP="007E3422">
            <w:pPr>
              <w:widowControl/>
              <w:spacing w:line="360" w:lineRule="auto"/>
              <w:rPr>
                <w:rFonts w:ascii="Times New Roman" w:hAnsi="Times New Roman"/>
                <w:color w:val="000000"/>
                <w:szCs w:val="28"/>
              </w:rPr>
            </w:pPr>
          </w:p>
        </w:tc>
        <w:tc>
          <w:tcPr>
            <w:tcW w:w="988"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Д2</w:t>
            </w:r>
          </w:p>
        </w:tc>
        <w:tc>
          <w:tcPr>
            <w:tcW w:w="851"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Д2</w:t>
            </w:r>
          </w:p>
        </w:tc>
        <w:tc>
          <w:tcPr>
            <w:tcW w:w="85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Д3</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Д3</w:t>
            </w:r>
          </w:p>
        </w:tc>
        <w:tc>
          <w:tcPr>
            <w:tcW w:w="1004"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Д3</w:t>
            </w:r>
          </w:p>
        </w:tc>
      </w:tr>
      <w:tr w:rsidR="00B720AA" w:rsidRPr="001510B1">
        <w:tblPrEx>
          <w:tblCellMar>
            <w:top w:w="0" w:type="dxa"/>
            <w:bottom w:w="0" w:type="dxa"/>
          </w:tblCellMar>
        </w:tblPrEx>
        <w:trPr>
          <w:jc w:val="center"/>
        </w:trPr>
        <w:tc>
          <w:tcPr>
            <w:tcW w:w="376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Токсичность продуктов г</w:t>
            </w:r>
            <w:r w:rsidRPr="001510B1">
              <w:rPr>
                <w:rFonts w:ascii="Times New Roman" w:hAnsi="Times New Roman"/>
                <w:color w:val="000000"/>
                <w:szCs w:val="28"/>
              </w:rPr>
              <w:t>о</w:t>
            </w:r>
            <w:r w:rsidRPr="001510B1">
              <w:rPr>
                <w:rFonts w:ascii="Times New Roman" w:hAnsi="Times New Roman"/>
                <w:color w:val="000000"/>
                <w:szCs w:val="28"/>
              </w:rPr>
              <w:t>рения</w:t>
            </w:r>
          </w:p>
          <w:p w:rsidR="00B720AA" w:rsidRPr="001510B1" w:rsidRDefault="00B720AA" w:rsidP="007E3422">
            <w:pPr>
              <w:widowControl/>
              <w:spacing w:line="360" w:lineRule="auto"/>
              <w:rPr>
                <w:rFonts w:ascii="Times New Roman" w:hAnsi="Times New Roman"/>
                <w:color w:val="000000"/>
                <w:szCs w:val="28"/>
              </w:rPr>
            </w:pPr>
          </w:p>
        </w:tc>
        <w:tc>
          <w:tcPr>
            <w:tcW w:w="988"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Т2</w:t>
            </w:r>
          </w:p>
        </w:tc>
        <w:tc>
          <w:tcPr>
            <w:tcW w:w="851"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Т2</w:t>
            </w:r>
          </w:p>
        </w:tc>
        <w:tc>
          <w:tcPr>
            <w:tcW w:w="85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Т2</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Т3</w:t>
            </w:r>
          </w:p>
        </w:tc>
        <w:tc>
          <w:tcPr>
            <w:tcW w:w="1004"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Т4</w:t>
            </w:r>
          </w:p>
        </w:tc>
      </w:tr>
      <w:tr w:rsidR="00B720AA" w:rsidRPr="001510B1">
        <w:tblPrEx>
          <w:tblCellMar>
            <w:top w:w="0" w:type="dxa"/>
            <w:bottom w:w="0" w:type="dxa"/>
          </w:tblCellMar>
        </w:tblPrEx>
        <w:trPr>
          <w:jc w:val="center"/>
        </w:trPr>
        <w:tc>
          <w:tcPr>
            <w:tcW w:w="376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Распространение пламени по поверхности для покрытия полов</w:t>
            </w:r>
          </w:p>
          <w:p w:rsidR="00B720AA" w:rsidRPr="001510B1" w:rsidRDefault="00B720AA" w:rsidP="007E3422">
            <w:pPr>
              <w:widowControl/>
              <w:spacing w:line="360" w:lineRule="auto"/>
              <w:rPr>
                <w:rFonts w:ascii="Times New Roman" w:hAnsi="Times New Roman"/>
                <w:color w:val="000000"/>
                <w:szCs w:val="28"/>
              </w:rPr>
            </w:pPr>
          </w:p>
        </w:tc>
        <w:tc>
          <w:tcPr>
            <w:tcW w:w="988"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РП1</w:t>
            </w:r>
          </w:p>
        </w:tc>
        <w:tc>
          <w:tcPr>
            <w:tcW w:w="851"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РП1</w:t>
            </w:r>
          </w:p>
        </w:tc>
        <w:tc>
          <w:tcPr>
            <w:tcW w:w="850"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РП2</w:t>
            </w:r>
          </w:p>
        </w:tc>
        <w:tc>
          <w:tcPr>
            <w:tcW w:w="992"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РП2</w:t>
            </w:r>
          </w:p>
        </w:tc>
        <w:tc>
          <w:tcPr>
            <w:tcW w:w="1004" w:type="dxa"/>
            <w:tcBorders>
              <w:top w:val="single" w:sz="8" w:space="0" w:color="auto"/>
              <w:left w:val="single" w:sz="8" w:space="0" w:color="auto"/>
              <w:bottom w:val="single" w:sz="8" w:space="0" w:color="auto"/>
              <w:right w:val="single" w:sz="8" w:space="0" w:color="auto"/>
            </w:tcBorders>
          </w:tcPr>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РП4</w:t>
            </w:r>
          </w:p>
        </w:tc>
      </w:tr>
    </w:tbl>
    <w:p w:rsidR="00B720AA" w:rsidRPr="001510B1" w:rsidRDefault="00B720AA" w:rsidP="00B720AA">
      <w:pPr>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Примечание. Знак "+" обозначает, что допу</w:t>
      </w:r>
      <w:r w:rsidR="007E3422">
        <w:rPr>
          <w:rFonts w:ascii="Times New Roman" w:hAnsi="Times New Roman"/>
          <w:color w:val="000000"/>
          <w:szCs w:val="28"/>
        </w:rPr>
        <w:t>скается присваивать материалу кла</w:t>
      </w:r>
      <w:r w:rsidRPr="001510B1">
        <w:rPr>
          <w:rFonts w:ascii="Times New Roman" w:hAnsi="Times New Roman"/>
          <w:color w:val="000000"/>
          <w:szCs w:val="28"/>
        </w:rPr>
        <w:t>сс КМ2 при коэффициенте дымообразов</w:t>
      </w:r>
      <w:r w:rsidRPr="001510B1">
        <w:rPr>
          <w:rFonts w:ascii="Times New Roman" w:hAnsi="Times New Roman"/>
          <w:color w:val="000000"/>
          <w:szCs w:val="28"/>
        </w:rPr>
        <w:t>а</w:t>
      </w:r>
      <w:r w:rsidRPr="001510B1">
        <w:rPr>
          <w:rFonts w:ascii="Times New Roman" w:hAnsi="Times New Roman"/>
          <w:color w:val="000000"/>
          <w:szCs w:val="28"/>
        </w:rPr>
        <w:t>ния Д</w:t>
      </w:r>
      <w:r w:rsidRPr="001510B1">
        <w:rPr>
          <w:rFonts w:ascii="Times New Roman" w:hAnsi="Times New Roman"/>
          <w:color w:val="000000"/>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fillcolor="window">
            <v:imagedata r:id="rId7" o:title=""/>
          </v:shape>
          <o:OLEObject Type="Embed" ProgID="Equation.3" ShapeID="_x0000_i1025" DrawAspect="Content" ObjectID="_1380129661" r:id="rId8"/>
        </w:object>
      </w:r>
      <w:r w:rsidRPr="001510B1">
        <w:rPr>
          <w:rFonts w:ascii="Times New Roman" w:hAnsi="Times New Roman"/>
          <w:color w:val="000000"/>
          <w:szCs w:val="28"/>
        </w:rPr>
        <w:t>1000 м</w:t>
      </w:r>
      <w:r w:rsidRPr="001510B1">
        <w:rPr>
          <w:rFonts w:ascii="Times New Roman" w:hAnsi="Times New Roman"/>
          <w:color w:val="000000"/>
          <w:szCs w:val="28"/>
          <w:vertAlign w:val="superscript"/>
        </w:rPr>
        <w:t>2</w:t>
      </w:r>
      <w:r w:rsidRPr="001510B1">
        <w:rPr>
          <w:rFonts w:ascii="Times New Roman" w:hAnsi="Times New Roman"/>
          <w:color w:val="000000"/>
          <w:szCs w:val="28"/>
        </w:rPr>
        <w:t>/кг.</w:t>
      </w:r>
    </w:p>
    <w:p w:rsidR="00B720AA" w:rsidRPr="001510B1" w:rsidRDefault="00B720AA" w:rsidP="00B720AA">
      <w:pPr>
        <w:widowControl/>
        <w:spacing w:line="360" w:lineRule="auto"/>
        <w:ind w:firstLine="709"/>
        <w:rPr>
          <w:rFonts w:ascii="Times New Roman" w:hAnsi="Times New Roman"/>
          <w:color w:val="000000"/>
          <w:szCs w:val="28"/>
        </w:rPr>
      </w:pPr>
    </w:p>
    <w:p w:rsidR="00B720AA" w:rsidRPr="001510B1" w:rsidRDefault="00B720AA" w:rsidP="007E3422">
      <w:pPr>
        <w:widowControl/>
        <w:autoSpaceDE w:val="0"/>
        <w:autoSpaceDN w:val="0"/>
        <w:spacing w:line="360" w:lineRule="auto"/>
        <w:ind w:firstLine="709"/>
        <w:rPr>
          <w:rFonts w:ascii="Times New Roman" w:hAnsi="Times New Roman"/>
          <w:color w:val="000000"/>
          <w:szCs w:val="28"/>
        </w:rPr>
      </w:pPr>
      <w:r w:rsidRPr="001510B1">
        <w:rPr>
          <w:rFonts w:ascii="Times New Roman" w:hAnsi="Times New Roman"/>
          <w:color w:val="000000"/>
          <w:szCs w:val="28"/>
        </w:rPr>
        <w:br w:type="page"/>
        <w:t>Таблица 3</w:t>
      </w:r>
      <w:r w:rsidRPr="001510B1">
        <w:rPr>
          <w:rFonts w:ascii="Times New Roman" w:hAnsi="Times New Roman"/>
          <w:vanish/>
          <w:color w:val="000000"/>
          <w:szCs w:val="28"/>
        </w:rPr>
        <w:t xml:space="preserve"> </w:t>
      </w:r>
      <w:r w:rsidR="007E3422">
        <w:rPr>
          <w:rFonts w:ascii="Times New Roman" w:hAnsi="Times New Roman"/>
          <w:vanish/>
          <w:color w:val="000000"/>
          <w:szCs w:val="28"/>
        </w:rPr>
        <w:t xml:space="preserve">- </w:t>
      </w:r>
      <w:r w:rsidRPr="001510B1">
        <w:rPr>
          <w:rFonts w:ascii="Times New Roman" w:hAnsi="Times New Roman"/>
          <w:color w:val="000000"/>
          <w:szCs w:val="28"/>
        </w:rPr>
        <w:t xml:space="preserve">Порядок определения класса пожарной опасности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строительных конструкций (кроме стен наружных с внешней стороны)</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tblInd w:w="-224" w:type="dxa"/>
        <w:tblLayout w:type="fixed"/>
        <w:tblCellMar>
          <w:left w:w="60" w:type="dxa"/>
          <w:right w:w="60" w:type="dxa"/>
        </w:tblCellMar>
        <w:tblLook w:val="0000"/>
      </w:tblPr>
      <w:tblGrid>
        <w:gridCol w:w="1105"/>
        <w:gridCol w:w="1589"/>
        <w:gridCol w:w="1400"/>
        <w:gridCol w:w="1071"/>
        <w:gridCol w:w="1073"/>
        <w:gridCol w:w="1207"/>
        <w:gridCol w:w="1207"/>
        <w:gridCol w:w="1271"/>
        <w:tblGridChange w:id="18">
          <w:tblGrid>
            <w:gridCol w:w="1105"/>
            <w:gridCol w:w="1589"/>
            <w:gridCol w:w="1400"/>
            <w:gridCol w:w="1071"/>
            <w:gridCol w:w="1073"/>
            <w:gridCol w:w="1207"/>
            <w:gridCol w:w="1207"/>
            <w:gridCol w:w="1271"/>
          </w:tblGrid>
        </w:tblGridChange>
      </w:tblGrid>
      <w:tr w:rsidR="00B720AA" w:rsidRPr="001510B1">
        <w:tblPrEx>
          <w:tblCellMar>
            <w:top w:w="0" w:type="dxa"/>
            <w:bottom w:w="0" w:type="dxa"/>
          </w:tblCellMar>
        </w:tblPrEx>
        <w:trPr>
          <w:cantSplit/>
          <w:trHeight w:val="1036"/>
        </w:trPr>
        <w:tc>
          <w:tcPr>
            <w:tcW w:w="1105" w:type="dxa"/>
            <w:vMerge w:val="restart"/>
            <w:tcBorders>
              <w:top w:val="single" w:sz="4" w:space="0" w:color="auto"/>
              <w:left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Класс пожарной опасн</w:t>
            </w:r>
            <w:r w:rsidRPr="001510B1">
              <w:rPr>
                <w:rFonts w:ascii="Times New Roman" w:hAnsi="Times New Roman"/>
                <w:color w:val="000000"/>
                <w:szCs w:val="28"/>
              </w:rPr>
              <w:t>о</w:t>
            </w:r>
            <w:r w:rsidRPr="001510B1">
              <w:rPr>
                <w:rFonts w:ascii="Times New Roman" w:hAnsi="Times New Roman"/>
                <w:color w:val="000000"/>
                <w:szCs w:val="28"/>
              </w:rPr>
              <w:t>сти конструкций</w:t>
            </w:r>
          </w:p>
        </w:tc>
        <w:tc>
          <w:tcPr>
            <w:tcW w:w="2989" w:type="dxa"/>
            <w:gridSpan w:val="2"/>
            <w:tcBorders>
              <w:top w:val="single" w:sz="4" w:space="0" w:color="auto"/>
              <w:left w:val="single" w:sz="4" w:space="0" w:color="auto"/>
              <w:bottom w:val="outset" w:sz="6" w:space="0" w:color="000001"/>
              <w:right w:val="single" w:sz="4" w:space="0" w:color="auto"/>
            </w:tcBorders>
            <w:shd w:val="clear" w:color="auto" w:fill="auto"/>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Допускаемый размер повреждения конс</w:t>
            </w:r>
            <w:r w:rsidRPr="001510B1">
              <w:rPr>
                <w:rFonts w:ascii="Times New Roman" w:hAnsi="Times New Roman"/>
                <w:color w:val="000000"/>
                <w:szCs w:val="28"/>
              </w:rPr>
              <w:t>т</w:t>
            </w:r>
            <w:r w:rsidRPr="001510B1">
              <w:rPr>
                <w:rFonts w:ascii="Times New Roman" w:hAnsi="Times New Roman"/>
                <w:color w:val="000000"/>
                <w:szCs w:val="28"/>
              </w:rPr>
              <w:t>рукций, сантиметры</w:t>
            </w:r>
          </w:p>
        </w:tc>
        <w:tc>
          <w:tcPr>
            <w:tcW w:w="2144" w:type="dxa"/>
            <w:gridSpan w:val="2"/>
            <w:tcBorders>
              <w:top w:val="single" w:sz="4" w:space="0" w:color="auto"/>
              <w:left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Наличие</w:t>
            </w:r>
          </w:p>
        </w:tc>
        <w:tc>
          <w:tcPr>
            <w:tcW w:w="3685" w:type="dxa"/>
            <w:gridSpan w:val="3"/>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Допускаемые характерист</w:t>
            </w:r>
            <w:r w:rsidRPr="001510B1">
              <w:rPr>
                <w:rFonts w:ascii="Times New Roman" w:hAnsi="Times New Roman"/>
                <w:color w:val="000000"/>
                <w:szCs w:val="28"/>
              </w:rPr>
              <w:t>и</w:t>
            </w:r>
            <w:r w:rsidRPr="001510B1">
              <w:rPr>
                <w:rFonts w:ascii="Times New Roman" w:hAnsi="Times New Roman"/>
                <w:color w:val="000000"/>
                <w:szCs w:val="28"/>
              </w:rPr>
              <w:t>ки пожарной опасности п</w:t>
            </w:r>
            <w:r w:rsidRPr="001510B1">
              <w:rPr>
                <w:rFonts w:ascii="Times New Roman" w:hAnsi="Times New Roman"/>
                <w:color w:val="000000"/>
                <w:szCs w:val="28"/>
              </w:rPr>
              <w:t>о</w:t>
            </w:r>
            <w:r w:rsidRPr="001510B1">
              <w:rPr>
                <w:rFonts w:ascii="Times New Roman" w:hAnsi="Times New Roman"/>
                <w:color w:val="000000"/>
                <w:szCs w:val="28"/>
              </w:rPr>
              <w:t>врежденного матери</w:t>
            </w:r>
            <w:r w:rsidRPr="001510B1">
              <w:rPr>
                <w:rFonts w:ascii="Times New Roman" w:hAnsi="Times New Roman"/>
                <w:color w:val="000000"/>
                <w:szCs w:val="28"/>
              </w:rPr>
              <w:t>а</w:t>
            </w:r>
            <w:r w:rsidRPr="001510B1">
              <w:rPr>
                <w:rFonts w:ascii="Times New Roman" w:hAnsi="Times New Roman"/>
                <w:color w:val="000000"/>
                <w:szCs w:val="28"/>
              </w:rPr>
              <w:t>ла+</w:t>
            </w:r>
          </w:p>
        </w:tc>
      </w:tr>
      <w:tr w:rsidR="00B720AA" w:rsidRPr="001510B1">
        <w:tblPrEx>
          <w:tblCellMar>
            <w:top w:w="0" w:type="dxa"/>
            <w:bottom w:w="0" w:type="dxa"/>
          </w:tblCellMar>
        </w:tblPrEx>
        <w:trPr>
          <w:cantSplit/>
          <w:trHeight w:val="478"/>
        </w:trPr>
        <w:tc>
          <w:tcPr>
            <w:tcW w:w="1105" w:type="dxa"/>
            <w:vMerge/>
            <w:tcBorders>
              <w:left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589" w:type="dxa"/>
            <w:vMerge w:val="restart"/>
            <w:tcBorders>
              <w:top w:val="outset" w:sz="6" w:space="0" w:color="000001"/>
              <w:left w:val="single" w:sz="4" w:space="0" w:color="auto"/>
              <w:right w:val="single" w:sz="4" w:space="0" w:color="auto"/>
            </w:tcBorders>
            <w:shd w:val="clear" w:color="auto" w:fill="auto"/>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верти</w:t>
            </w:r>
            <w:r w:rsidRPr="001510B1">
              <w:rPr>
                <w:rFonts w:ascii="Times New Roman" w:hAnsi="Times New Roman"/>
                <w:color w:val="000000"/>
                <w:szCs w:val="28"/>
              </w:rPr>
              <w:softHyphen/>
              <w:t>кал</w:t>
            </w:r>
            <w:r w:rsidRPr="001510B1">
              <w:rPr>
                <w:rFonts w:ascii="Times New Roman" w:hAnsi="Times New Roman"/>
                <w:color w:val="000000"/>
                <w:szCs w:val="28"/>
              </w:rPr>
              <w:t>ь</w:t>
            </w:r>
            <w:r w:rsidRPr="001510B1">
              <w:rPr>
                <w:rFonts w:ascii="Times New Roman" w:hAnsi="Times New Roman"/>
                <w:color w:val="000000"/>
                <w:szCs w:val="28"/>
              </w:rPr>
              <w:t>ных</w:t>
            </w:r>
          </w:p>
        </w:tc>
        <w:tc>
          <w:tcPr>
            <w:tcW w:w="1400" w:type="dxa"/>
            <w:vMerge w:val="restart"/>
            <w:tcBorders>
              <w:top w:val="outset" w:sz="6" w:space="0" w:color="000001"/>
              <w:left w:val="single" w:sz="4" w:space="0" w:color="auto"/>
              <w:right w:val="single" w:sz="4" w:space="0" w:color="auto"/>
            </w:tcBorders>
            <w:shd w:val="clear" w:color="auto" w:fill="auto"/>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горизо</w:t>
            </w:r>
            <w:r w:rsidRPr="001510B1">
              <w:rPr>
                <w:rFonts w:ascii="Times New Roman" w:hAnsi="Times New Roman"/>
                <w:color w:val="000000"/>
                <w:szCs w:val="28"/>
              </w:rPr>
              <w:t>н</w:t>
            </w:r>
            <w:r w:rsidRPr="001510B1">
              <w:rPr>
                <w:rFonts w:ascii="Times New Roman" w:hAnsi="Times New Roman"/>
                <w:color w:val="000000"/>
                <w:szCs w:val="28"/>
              </w:rPr>
              <w:softHyphen/>
              <w:t>тальных</w:t>
            </w:r>
          </w:p>
        </w:tc>
        <w:tc>
          <w:tcPr>
            <w:tcW w:w="1071"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тепл</w:t>
            </w:r>
            <w:r w:rsidRPr="001510B1">
              <w:rPr>
                <w:rFonts w:ascii="Times New Roman" w:hAnsi="Times New Roman"/>
                <w:color w:val="000000"/>
                <w:szCs w:val="28"/>
              </w:rPr>
              <w:t>о</w:t>
            </w:r>
            <w:r w:rsidRPr="001510B1">
              <w:rPr>
                <w:rFonts w:ascii="Times New Roman" w:hAnsi="Times New Roman"/>
                <w:color w:val="000000"/>
                <w:szCs w:val="28"/>
              </w:rPr>
              <w:softHyphen/>
              <w:t>вого эффе</w:t>
            </w:r>
            <w:r w:rsidRPr="001510B1">
              <w:rPr>
                <w:rFonts w:ascii="Times New Roman" w:hAnsi="Times New Roman"/>
                <w:color w:val="000000"/>
                <w:szCs w:val="28"/>
              </w:rPr>
              <w:t>к</w:t>
            </w:r>
            <w:r w:rsidRPr="001510B1">
              <w:rPr>
                <w:rFonts w:ascii="Times New Roman" w:hAnsi="Times New Roman"/>
                <w:color w:val="000000"/>
                <w:szCs w:val="28"/>
              </w:rPr>
              <w:softHyphen/>
              <w:t>та</w:t>
            </w:r>
          </w:p>
        </w:tc>
        <w:tc>
          <w:tcPr>
            <w:tcW w:w="1073"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горения</w:t>
            </w:r>
          </w:p>
        </w:tc>
        <w:tc>
          <w:tcPr>
            <w:tcW w:w="3685" w:type="dxa"/>
            <w:gridSpan w:val="3"/>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Группа</w:t>
            </w:r>
          </w:p>
        </w:tc>
      </w:tr>
      <w:tr w:rsidR="00B720AA" w:rsidRPr="001510B1">
        <w:tblPrEx>
          <w:tblCellMar>
            <w:top w:w="0" w:type="dxa"/>
            <w:bottom w:w="0" w:type="dxa"/>
          </w:tblCellMar>
        </w:tblPrEx>
        <w:trPr>
          <w:cantSplit/>
          <w:trHeight w:val="1370"/>
        </w:trPr>
        <w:tc>
          <w:tcPr>
            <w:tcW w:w="1105" w:type="dxa"/>
            <w:vMerge/>
            <w:tcBorders>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589" w:type="dxa"/>
            <w:vMerge/>
            <w:tcBorders>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400" w:type="dxa"/>
            <w:vMerge/>
            <w:tcBorders>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071" w:type="dxa"/>
            <w:vMerge/>
            <w:tcBorders>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073" w:type="dxa"/>
            <w:vMerge/>
            <w:tcBorders>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207"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горю</w:t>
            </w:r>
            <w:r w:rsidRPr="001510B1">
              <w:rPr>
                <w:rFonts w:ascii="Times New Roman" w:hAnsi="Times New Roman"/>
                <w:color w:val="000000"/>
                <w:szCs w:val="28"/>
              </w:rPr>
              <w:softHyphen/>
              <w:t>чести</w:t>
            </w:r>
          </w:p>
        </w:tc>
        <w:tc>
          <w:tcPr>
            <w:tcW w:w="1207"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воспла</w:t>
            </w:r>
            <w:r w:rsidRPr="001510B1">
              <w:rPr>
                <w:rFonts w:ascii="Times New Roman" w:hAnsi="Times New Roman"/>
                <w:color w:val="000000"/>
                <w:szCs w:val="28"/>
              </w:rPr>
              <w:softHyphen/>
              <w:t>меняе</w:t>
            </w:r>
            <w:r w:rsidRPr="001510B1">
              <w:rPr>
                <w:rFonts w:ascii="Times New Roman" w:hAnsi="Times New Roman"/>
                <w:color w:val="000000"/>
                <w:szCs w:val="28"/>
              </w:rPr>
              <w:softHyphen/>
              <w:t>мости</w:t>
            </w:r>
          </w:p>
        </w:tc>
        <w:tc>
          <w:tcPr>
            <w:tcW w:w="127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дымо</w:t>
            </w:r>
            <w:r w:rsidRPr="001510B1">
              <w:rPr>
                <w:rFonts w:ascii="Times New Roman" w:hAnsi="Times New Roman"/>
                <w:color w:val="000000"/>
                <w:szCs w:val="28"/>
              </w:rPr>
              <w:softHyphen/>
              <w:t>образу</w:t>
            </w:r>
            <w:r w:rsidRPr="001510B1">
              <w:rPr>
                <w:rFonts w:ascii="Times New Roman" w:hAnsi="Times New Roman"/>
                <w:color w:val="000000"/>
                <w:szCs w:val="28"/>
              </w:rPr>
              <w:softHyphen/>
              <w:t>ющей спосо</w:t>
            </w:r>
            <w:r w:rsidRPr="001510B1">
              <w:rPr>
                <w:rFonts w:ascii="Times New Roman" w:hAnsi="Times New Roman"/>
                <w:color w:val="000000"/>
                <w:szCs w:val="28"/>
              </w:rPr>
              <w:t>б</w:t>
            </w:r>
            <w:r w:rsidRPr="001510B1">
              <w:rPr>
                <w:rFonts w:ascii="Times New Roman" w:hAnsi="Times New Roman"/>
                <w:color w:val="000000"/>
                <w:szCs w:val="28"/>
              </w:rPr>
              <w:softHyphen/>
              <w:t>ности</w:t>
            </w:r>
          </w:p>
        </w:tc>
      </w:tr>
      <w:tr w:rsidR="00B720AA" w:rsidRPr="001510B1">
        <w:tblPrEx>
          <w:tblCellMar>
            <w:top w:w="0" w:type="dxa"/>
            <w:bottom w:w="0" w:type="dxa"/>
          </w:tblCellMar>
        </w:tblPrEx>
        <w:trPr>
          <w:trHeight w:val="319"/>
        </w:trPr>
        <w:tc>
          <w:tcPr>
            <w:tcW w:w="1105" w:type="dxa"/>
            <w:tcBorders>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К0</w:t>
            </w:r>
          </w:p>
          <w:p w:rsidR="00B720AA" w:rsidRPr="001510B1" w:rsidRDefault="00B720AA" w:rsidP="007E3422">
            <w:pPr>
              <w:widowControl/>
              <w:spacing w:line="360" w:lineRule="auto"/>
              <w:rPr>
                <w:rFonts w:ascii="Times New Roman" w:hAnsi="Times New Roman"/>
                <w:color w:val="000000"/>
                <w:szCs w:val="28"/>
              </w:rPr>
            </w:pPr>
          </w:p>
        </w:tc>
        <w:tc>
          <w:tcPr>
            <w:tcW w:w="1589" w:type="dxa"/>
            <w:tcBorders>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0</w:t>
            </w:r>
          </w:p>
          <w:p w:rsidR="00B720AA" w:rsidRPr="001510B1" w:rsidRDefault="00B720AA" w:rsidP="007E3422">
            <w:pPr>
              <w:widowControl/>
              <w:spacing w:line="360" w:lineRule="auto"/>
              <w:rPr>
                <w:rFonts w:ascii="Times New Roman" w:hAnsi="Times New Roman"/>
                <w:color w:val="000000"/>
                <w:szCs w:val="28"/>
              </w:rPr>
            </w:pPr>
          </w:p>
        </w:tc>
        <w:tc>
          <w:tcPr>
            <w:tcW w:w="1400" w:type="dxa"/>
            <w:tcBorders>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0</w:t>
            </w:r>
          </w:p>
          <w:p w:rsidR="00B720AA" w:rsidRPr="001510B1" w:rsidRDefault="00B720AA" w:rsidP="007E3422">
            <w:pPr>
              <w:widowControl/>
              <w:spacing w:line="360" w:lineRule="auto"/>
              <w:rPr>
                <w:rFonts w:ascii="Times New Roman" w:hAnsi="Times New Roman"/>
                <w:color w:val="000000"/>
                <w:szCs w:val="28"/>
              </w:rPr>
            </w:pPr>
          </w:p>
        </w:tc>
        <w:tc>
          <w:tcPr>
            <w:tcW w:w="1071" w:type="dxa"/>
            <w:tcBorders>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отсу</w:t>
            </w:r>
            <w:r w:rsidRPr="001510B1">
              <w:rPr>
                <w:rFonts w:ascii="Times New Roman" w:hAnsi="Times New Roman"/>
                <w:color w:val="000000"/>
                <w:szCs w:val="28"/>
              </w:rPr>
              <w:t>т</w:t>
            </w:r>
            <w:r w:rsidRPr="001510B1">
              <w:rPr>
                <w:rFonts w:ascii="Times New Roman" w:hAnsi="Times New Roman"/>
                <w:color w:val="000000"/>
                <w:szCs w:val="28"/>
              </w:rPr>
              <w:softHyphen/>
              <w:t>ствует</w:t>
            </w:r>
          </w:p>
          <w:p w:rsidR="00B720AA" w:rsidRPr="001510B1" w:rsidRDefault="00B720AA" w:rsidP="007E3422">
            <w:pPr>
              <w:widowControl/>
              <w:spacing w:line="360" w:lineRule="auto"/>
              <w:rPr>
                <w:rFonts w:ascii="Times New Roman" w:hAnsi="Times New Roman"/>
                <w:color w:val="000000"/>
                <w:szCs w:val="28"/>
              </w:rPr>
            </w:pPr>
          </w:p>
        </w:tc>
        <w:tc>
          <w:tcPr>
            <w:tcW w:w="1073" w:type="dxa"/>
            <w:tcBorders>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отсу</w:t>
            </w:r>
            <w:r w:rsidRPr="001510B1">
              <w:rPr>
                <w:rFonts w:ascii="Times New Roman" w:hAnsi="Times New Roman"/>
                <w:color w:val="000000"/>
                <w:szCs w:val="28"/>
              </w:rPr>
              <w:t>т</w:t>
            </w:r>
            <w:r w:rsidRPr="001510B1">
              <w:rPr>
                <w:rFonts w:ascii="Times New Roman" w:hAnsi="Times New Roman"/>
                <w:color w:val="000000"/>
                <w:szCs w:val="28"/>
              </w:rPr>
              <w:softHyphen/>
              <w:t>ствует</w:t>
            </w:r>
          </w:p>
          <w:p w:rsidR="00B720AA" w:rsidRPr="001510B1" w:rsidRDefault="00B720AA" w:rsidP="007E3422">
            <w:pPr>
              <w:widowControl/>
              <w:spacing w:line="360" w:lineRule="auto"/>
              <w:rPr>
                <w:rFonts w:ascii="Times New Roman" w:hAnsi="Times New Roman"/>
                <w:color w:val="000000"/>
                <w:szCs w:val="28"/>
              </w:rPr>
            </w:pPr>
          </w:p>
        </w:tc>
        <w:tc>
          <w:tcPr>
            <w:tcW w:w="1207" w:type="dxa"/>
            <w:tcBorders>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отсутс</w:t>
            </w:r>
            <w:r w:rsidRPr="001510B1">
              <w:rPr>
                <w:rFonts w:ascii="Times New Roman" w:hAnsi="Times New Roman"/>
                <w:color w:val="000000"/>
                <w:szCs w:val="28"/>
              </w:rPr>
              <w:t>т</w:t>
            </w:r>
            <w:r w:rsidRPr="001510B1">
              <w:rPr>
                <w:rFonts w:ascii="Times New Roman" w:hAnsi="Times New Roman"/>
                <w:color w:val="000000"/>
                <w:szCs w:val="28"/>
              </w:rPr>
              <w:softHyphen/>
              <w:t>вует</w:t>
            </w:r>
          </w:p>
          <w:p w:rsidR="00B720AA" w:rsidRPr="001510B1" w:rsidRDefault="00B720AA" w:rsidP="007E3422">
            <w:pPr>
              <w:widowControl/>
              <w:spacing w:line="360" w:lineRule="auto"/>
              <w:rPr>
                <w:rFonts w:ascii="Times New Roman" w:hAnsi="Times New Roman"/>
                <w:color w:val="000000"/>
                <w:szCs w:val="28"/>
              </w:rPr>
            </w:pPr>
          </w:p>
        </w:tc>
        <w:tc>
          <w:tcPr>
            <w:tcW w:w="1207" w:type="dxa"/>
            <w:tcBorders>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отсутс</w:t>
            </w:r>
            <w:r w:rsidRPr="001510B1">
              <w:rPr>
                <w:rFonts w:ascii="Times New Roman" w:hAnsi="Times New Roman"/>
                <w:color w:val="000000"/>
                <w:szCs w:val="28"/>
              </w:rPr>
              <w:t>т</w:t>
            </w:r>
            <w:r w:rsidRPr="001510B1">
              <w:rPr>
                <w:rFonts w:ascii="Times New Roman" w:hAnsi="Times New Roman"/>
                <w:color w:val="000000"/>
                <w:szCs w:val="28"/>
              </w:rPr>
              <w:softHyphen/>
              <w:t>вует</w:t>
            </w:r>
          </w:p>
          <w:p w:rsidR="00B720AA" w:rsidRPr="001510B1" w:rsidRDefault="00B720AA" w:rsidP="007E3422">
            <w:pPr>
              <w:widowControl/>
              <w:spacing w:line="360" w:lineRule="auto"/>
              <w:rPr>
                <w:rFonts w:ascii="Times New Roman" w:hAnsi="Times New Roman"/>
                <w:color w:val="000000"/>
                <w:szCs w:val="28"/>
              </w:rPr>
            </w:pPr>
          </w:p>
        </w:tc>
        <w:tc>
          <w:tcPr>
            <w:tcW w:w="1271" w:type="dxa"/>
            <w:tcBorders>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отсутс</w:t>
            </w:r>
            <w:r w:rsidRPr="001510B1">
              <w:rPr>
                <w:rFonts w:ascii="Times New Roman" w:hAnsi="Times New Roman"/>
                <w:color w:val="000000"/>
                <w:szCs w:val="28"/>
              </w:rPr>
              <w:t>т</w:t>
            </w:r>
            <w:r w:rsidRPr="001510B1">
              <w:rPr>
                <w:rFonts w:ascii="Times New Roman" w:hAnsi="Times New Roman"/>
                <w:color w:val="000000"/>
                <w:szCs w:val="28"/>
              </w:rPr>
              <w:softHyphen/>
              <w:t>вует</w:t>
            </w:r>
          </w:p>
          <w:p w:rsidR="00B720AA" w:rsidRPr="001510B1" w:rsidRDefault="00B720AA" w:rsidP="007E3422">
            <w:pPr>
              <w:widowControl/>
              <w:spacing w:line="360" w:lineRule="auto"/>
              <w:rPr>
                <w:rFonts w:ascii="Times New Roman" w:hAnsi="Times New Roman"/>
                <w:color w:val="000000"/>
                <w:szCs w:val="28"/>
              </w:rPr>
            </w:pPr>
          </w:p>
        </w:tc>
      </w:tr>
      <w:tr w:rsidR="00B720AA" w:rsidRPr="001510B1">
        <w:tblPrEx>
          <w:tblCellMar>
            <w:top w:w="0" w:type="dxa"/>
            <w:bottom w:w="0" w:type="dxa"/>
          </w:tblCellMar>
        </w:tblPrEx>
        <w:trPr>
          <w:trHeight w:val="924"/>
        </w:trPr>
        <w:tc>
          <w:tcPr>
            <w:tcW w:w="1105"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К1</w:t>
            </w:r>
          </w:p>
        </w:tc>
        <w:tc>
          <w:tcPr>
            <w:tcW w:w="1589"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более 40</w:t>
            </w:r>
          </w:p>
        </w:tc>
        <w:tc>
          <w:tcPr>
            <w:tcW w:w="140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более 25</w:t>
            </w:r>
          </w:p>
        </w:tc>
        <w:tc>
          <w:tcPr>
            <w:tcW w:w="1071"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ре</w:t>
            </w:r>
            <w:r w:rsidRPr="001510B1">
              <w:rPr>
                <w:rFonts w:ascii="Times New Roman" w:hAnsi="Times New Roman"/>
                <w:color w:val="000000"/>
                <w:szCs w:val="28"/>
              </w:rPr>
              <w:t>г</w:t>
            </w:r>
            <w:r w:rsidRPr="001510B1">
              <w:rPr>
                <w:rFonts w:ascii="Times New Roman" w:hAnsi="Times New Roman"/>
                <w:color w:val="000000"/>
                <w:szCs w:val="28"/>
              </w:rPr>
              <w:t>ла</w:t>
            </w:r>
            <w:r w:rsidRPr="001510B1">
              <w:rPr>
                <w:rFonts w:ascii="Times New Roman" w:hAnsi="Times New Roman"/>
                <w:color w:val="000000"/>
                <w:szCs w:val="28"/>
              </w:rPr>
              <w:softHyphen/>
              <w:t>менти</w:t>
            </w:r>
            <w:r w:rsidRPr="001510B1">
              <w:rPr>
                <w:rFonts w:ascii="Times New Roman" w:hAnsi="Times New Roman"/>
                <w:color w:val="000000"/>
                <w:szCs w:val="28"/>
              </w:rPr>
              <w:softHyphen/>
              <w:t>руется</w:t>
            </w:r>
          </w:p>
          <w:p w:rsidR="00B720AA" w:rsidRPr="001510B1" w:rsidRDefault="00B720AA" w:rsidP="007E3422">
            <w:pPr>
              <w:widowControl/>
              <w:spacing w:line="360" w:lineRule="auto"/>
              <w:rPr>
                <w:rFonts w:ascii="Times New Roman" w:hAnsi="Times New Roman"/>
                <w:color w:val="000000"/>
                <w:szCs w:val="28"/>
              </w:rPr>
            </w:pPr>
          </w:p>
        </w:tc>
        <w:tc>
          <w:tcPr>
            <w:tcW w:w="1073"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отсу</w:t>
            </w:r>
            <w:r w:rsidRPr="001510B1">
              <w:rPr>
                <w:rFonts w:ascii="Times New Roman" w:hAnsi="Times New Roman"/>
                <w:color w:val="000000"/>
                <w:szCs w:val="28"/>
              </w:rPr>
              <w:t>т</w:t>
            </w:r>
            <w:r w:rsidRPr="001510B1">
              <w:rPr>
                <w:rFonts w:ascii="Times New Roman" w:hAnsi="Times New Roman"/>
                <w:color w:val="000000"/>
                <w:szCs w:val="28"/>
              </w:rPr>
              <w:softHyphen/>
              <w:t>ствует</w:t>
            </w:r>
          </w:p>
        </w:tc>
        <w:tc>
          <w:tcPr>
            <w:tcW w:w="120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выше Г2+</w:t>
            </w:r>
          </w:p>
        </w:tc>
        <w:tc>
          <w:tcPr>
            <w:tcW w:w="120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выше</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В2+</w:t>
            </w:r>
          </w:p>
        </w:tc>
        <w:tc>
          <w:tcPr>
            <w:tcW w:w="1271"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выше</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Д2+</w:t>
            </w:r>
          </w:p>
        </w:tc>
      </w:tr>
      <w:tr w:rsidR="00B720AA" w:rsidRPr="001510B1">
        <w:tblPrEx>
          <w:tblCellMar>
            <w:top w:w="0" w:type="dxa"/>
            <w:bottom w:w="0" w:type="dxa"/>
          </w:tblCellMar>
        </w:tblPrEx>
        <w:trPr>
          <w:trHeight w:val="1243"/>
        </w:trPr>
        <w:tc>
          <w:tcPr>
            <w:tcW w:w="1105"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К2</w:t>
            </w:r>
          </w:p>
        </w:tc>
        <w:tc>
          <w:tcPr>
            <w:tcW w:w="1589"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40, но не б</w:t>
            </w:r>
            <w:r w:rsidRPr="001510B1">
              <w:rPr>
                <w:rFonts w:ascii="Times New Roman" w:hAnsi="Times New Roman"/>
                <w:color w:val="000000"/>
                <w:szCs w:val="28"/>
              </w:rPr>
              <w:t>о</w:t>
            </w:r>
            <w:r w:rsidRPr="001510B1">
              <w:rPr>
                <w:rFonts w:ascii="Times New Roman" w:hAnsi="Times New Roman"/>
                <w:color w:val="000000"/>
                <w:szCs w:val="28"/>
              </w:rPr>
              <w:t>лее 80</w:t>
            </w:r>
          </w:p>
        </w:tc>
        <w:tc>
          <w:tcPr>
            <w:tcW w:w="140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25, но не более  50</w:t>
            </w:r>
          </w:p>
        </w:tc>
        <w:tc>
          <w:tcPr>
            <w:tcW w:w="1071"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ре</w:t>
            </w:r>
            <w:r w:rsidRPr="001510B1">
              <w:rPr>
                <w:rFonts w:ascii="Times New Roman" w:hAnsi="Times New Roman"/>
                <w:color w:val="000000"/>
                <w:szCs w:val="28"/>
              </w:rPr>
              <w:t>г</w:t>
            </w:r>
            <w:r w:rsidRPr="001510B1">
              <w:rPr>
                <w:rFonts w:ascii="Times New Roman" w:hAnsi="Times New Roman"/>
                <w:color w:val="000000"/>
                <w:szCs w:val="28"/>
              </w:rPr>
              <w:t>ла</w:t>
            </w:r>
            <w:r w:rsidRPr="001510B1">
              <w:rPr>
                <w:rFonts w:ascii="Times New Roman" w:hAnsi="Times New Roman"/>
                <w:color w:val="000000"/>
                <w:szCs w:val="28"/>
              </w:rPr>
              <w:softHyphen/>
              <w:t>менти</w:t>
            </w:r>
            <w:r w:rsidRPr="001510B1">
              <w:rPr>
                <w:rFonts w:ascii="Times New Roman" w:hAnsi="Times New Roman"/>
                <w:color w:val="000000"/>
                <w:szCs w:val="28"/>
              </w:rPr>
              <w:softHyphen/>
              <w:t>руется</w:t>
            </w:r>
          </w:p>
          <w:p w:rsidR="00B720AA" w:rsidRPr="001510B1" w:rsidRDefault="00B720AA" w:rsidP="007E3422">
            <w:pPr>
              <w:widowControl/>
              <w:spacing w:line="360" w:lineRule="auto"/>
              <w:rPr>
                <w:rFonts w:ascii="Times New Roman" w:hAnsi="Times New Roman"/>
                <w:color w:val="000000"/>
                <w:szCs w:val="28"/>
              </w:rPr>
            </w:pPr>
          </w:p>
        </w:tc>
        <w:tc>
          <w:tcPr>
            <w:tcW w:w="1073"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отсу</w:t>
            </w:r>
            <w:r w:rsidRPr="001510B1">
              <w:rPr>
                <w:rFonts w:ascii="Times New Roman" w:hAnsi="Times New Roman"/>
                <w:color w:val="000000"/>
                <w:szCs w:val="28"/>
              </w:rPr>
              <w:t>т</w:t>
            </w:r>
            <w:r w:rsidRPr="001510B1">
              <w:rPr>
                <w:rFonts w:ascii="Times New Roman" w:hAnsi="Times New Roman"/>
                <w:color w:val="000000"/>
                <w:szCs w:val="28"/>
              </w:rPr>
              <w:softHyphen/>
              <w:t>ствует</w:t>
            </w:r>
          </w:p>
        </w:tc>
        <w:tc>
          <w:tcPr>
            <w:tcW w:w="120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выше</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Г3+</w:t>
            </w:r>
          </w:p>
        </w:tc>
        <w:tc>
          <w:tcPr>
            <w:tcW w:w="120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выше</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В3+</w:t>
            </w:r>
          </w:p>
        </w:tc>
        <w:tc>
          <w:tcPr>
            <w:tcW w:w="1271"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выше</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Д2+</w:t>
            </w:r>
          </w:p>
        </w:tc>
      </w:tr>
      <w:tr w:rsidR="00B720AA" w:rsidRPr="001510B1">
        <w:tblPrEx>
          <w:tblCellMar>
            <w:top w:w="0" w:type="dxa"/>
            <w:bottom w:w="0" w:type="dxa"/>
          </w:tblCellMar>
        </w:tblPrEx>
        <w:trPr>
          <w:trHeight w:val="335"/>
        </w:trPr>
        <w:tc>
          <w:tcPr>
            <w:tcW w:w="1105"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К3</w:t>
            </w:r>
          </w:p>
          <w:p w:rsidR="00B720AA" w:rsidRPr="001510B1" w:rsidRDefault="00B720AA" w:rsidP="007E3422">
            <w:pPr>
              <w:widowControl/>
              <w:spacing w:line="360" w:lineRule="auto"/>
              <w:rPr>
                <w:rFonts w:ascii="Times New Roman" w:hAnsi="Times New Roman"/>
                <w:color w:val="000000"/>
                <w:szCs w:val="28"/>
              </w:rPr>
            </w:pPr>
          </w:p>
        </w:tc>
        <w:tc>
          <w:tcPr>
            <w:tcW w:w="8818" w:type="dxa"/>
            <w:gridSpan w:val="7"/>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не регламентируется </w:t>
            </w:r>
          </w:p>
          <w:p w:rsidR="00B720AA" w:rsidRPr="001510B1" w:rsidRDefault="00B720AA" w:rsidP="007E3422">
            <w:pPr>
              <w:widowControl/>
              <w:spacing w:line="360" w:lineRule="auto"/>
              <w:rPr>
                <w:rFonts w:ascii="Times New Roman" w:hAnsi="Times New Roman"/>
                <w:color w:val="000000"/>
                <w:szCs w:val="28"/>
              </w:rPr>
            </w:pPr>
          </w:p>
        </w:tc>
      </w:tr>
      <w:tr w:rsidR="00B720AA" w:rsidRPr="001510B1">
        <w:tblPrEx>
          <w:tblCellMar>
            <w:top w:w="0" w:type="dxa"/>
            <w:bottom w:w="0" w:type="dxa"/>
          </w:tblCellMar>
        </w:tblPrEx>
        <w:trPr>
          <w:trHeight w:val="319"/>
        </w:trPr>
        <w:tc>
          <w:tcPr>
            <w:tcW w:w="9923" w:type="dxa"/>
            <w:gridSpan w:val="8"/>
            <w:tcBorders>
              <w:top w:val="single" w:sz="4" w:space="0" w:color="auto"/>
            </w:tcBorders>
            <w:vAlign w:val="center"/>
          </w:tcPr>
          <w:p w:rsidR="007E3422" w:rsidRDefault="007E3422" w:rsidP="007E3422">
            <w:pPr>
              <w:widowControl/>
              <w:spacing w:line="360" w:lineRule="auto"/>
              <w:ind w:firstLine="650"/>
              <w:rPr>
                <w:rFonts w:ascii="Times New Roman" w:hAnsi="Times New Roman"/>
                <w:color w:val="000000"/>
                <w:szCs w:val="28"/>
              </w:rPr>
            </w:pPr>
          </w:p>
          <w:p w:rsidR="00B720AA" w:rsidRPr="001510B1" w:rsidRDefault="00B720AA" w:rsidP="007E3422">
            <w:pPr>
              <w:widowControl/>
              <w:spacing w:line="360" w:lineRule="auto"/>
              <w:ind w:firstLine="650"/>
              <w:rPr>
                <w:rFonts w:ascii="Times New Roman" w:hAnsi="Times New Roman"/>
                <w:color w:val="000000"/>
                <w:szCs w:val="28"/>
              </w:rPr>
            </w:pPr>
            <w:r w:rsidRPr="001510B1">
              <w:rPr>
                <w:rFonts w:ascii="Times New Roman" w:hAnsi="Times New Roman"/>
                <w:color w:val="000000"/>
                <w:szCs w:val="28"/>
              </w:rPr>
              <w:t>Примечание. Знак "+" обозначает, что при отсутствии теплового эффе</w:t>
            </w:r>
            <w:r w:rsidRPr="001510B1">
              <w:rPr>
                <w:rFonts w:ascii="Times New Roman" w:hAnsi="Times New Roman"/>
                <w:color w:val="000000"/>
                <w:szCs w:val="28"/>
              </w:rPr>
              <w:t>к</w:t>
            </w:r>
            <w:r w:rsidRPr="001510B1">
              <w:rPr>
                <w:rFonts w:ascii="Times New Roman" w:hAnsi="Times New Roman"/>
                <w:color w:val="000000"/>
                <w:szCs w:val="28"/>
              </w:rPr>
              <w:t>та             не регламентируется.</w:t>
            </w:r>
          </w:p>
        </w:tc>
      </w:tr>
    </w:tbl>
    <w:p w:rsidR="00B720AA" w:rsidRPr="001510B1" w:rsidRDefault="00B720AA" w:rsidP="00B720AA">
      <w:pPr>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page"/>
        <w:t>Таблица 4</w:t>
      </w:r>
      <w:r w:rsidRPr="001510B1">
        <w:rPr>
          <w:rFonts w:ascii="Times New Roman" w:hAnsi="Times New Roman"/>
          <w:vanish/>
          <w:color w:val="000000"/>
          <w:szCs w:val="28"/>
        </w:rPr>
        <w:t xml:space="preserve"> </w:t>
      </w:r>
      <w:r w:rsidR="007E3422">
        <w:rPr>
          <w:rFonts w:ascii="Times New Roman" w:hAnsi="Times New Roman"/>
          <w:vanish/>
          <w:color w:val="000000"/>
          <w:szCs w:val="28"/>
        </w:rPr>
        <w:t xml:space="preserve">- </w:t>
      </w:r>
      <w:r w:rsidRPr="001510B1">
        <w:rPr>
          <w:rFonts w:ascii="Times New Roman" w:hAnsi="Times New Roman"/>
          <w:color w:val="000000"/>
          <w:szCs w:val="28"/>
        </w:rPr>
        <w:t xml:space="preserve">Порядок определения класса пожарной опасности строительных конструкций - стен наружных с внешней стороны. </w:t>
      </w:r>
    </w:p>
    <w:p w:rsidR="00B720AA" w:rsidRPr="001510B1" w:rsidRDefault="00B720AA" w:rsidP="00B720AA">
      <w:pPr>
        <w:widowControl/>
        <w:autoSpaceDE w:val="0"/>
        <w:autoSpaceDN w:val="0"/>
        <w:spacing w:line="360" w:lineRule="auto"/>
        <w:ind w:firstLine="709"/>
        <w:rPr>
          <w:rFonts w:ascii="Times New Roman" w:hAnsi="Times New Roman"/>
          <w:bCs/>
          <w:color w:val="00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1"/>
        <w:gridCol w:w="1468"/>
        <w:gridCol w:w="1673"/>
        <w:gridCol w:w="2363"/>
        <w:gridCol w:w="2446"/>
      </w:tblGrid>
      <w:tr w:rsidR="00B720AA" w:rsidRPr="001510B1">
        <w:tc>
          <w:tcPr>
            <w:tcW w:w="929" w:type="pct"/>
            <w:vMerge w:val="restart"/>
            <w:textDirection w:val="btLr"/>
          </w:tcPr>
          <w:p w:rsidR="00B720AA" w:rsidRPr="001510B1" w:rsidRDefault="00B720AA" w:rsidP="007E3422">
            <w:pPr>
              <w:widowControl/>
              <w:autoSpaceDE w:val="0"/>
              <w:autoSpaceDN w:val="0"/>
              <w:spacing w:line="240" w:lineRule="auto"/>
              <w:jc w:val="center"/>
              <w:outlineLvl w:val="0"/>
              <w:rPr>
                <w:rFonts w:ascii="Times New Roman" w:hAnsi="Times New Roman"/>
                <w:bCs/>
                <w:color w:val="000000"/>
                <w:szCs w:val="28"/>
              </w:rPr>
            </w:pPr>
            <w:r w:rsidRPr="001510B1">
              <w:rPr>
                <w:rFonts w:ascii="Times New Roman" w:hAnsi="Times New Roman"/>
                <w:bCs/>
                <w:color w:val="000000"/>
                <w:szCs w:val="28"/>
              </w:rPr>
              <w:t>Класс пожарной опасности стен наружных с внешней стороны</w:t>
            </w:r>
          </w:p>
        </w:tc>
        <w:tc>
          <w:tcPr>
            <w:tcW w:w="2684" w:type="pct"/>
            <w:gridSpan w:val="3"/>
          </w:tcPr>
          <w:p w:rsidR="00B720AA" w:rsidRPr="001510B1" w:rsidRDefault="00B720AA" w:rsidP="007E3422">
            <w:pPr>
              <w:widowControl/>
              <w:autoSpaceDE w:val="0"/>
              <w:autoSpaceDN w:val="0"/>
              <w:spacing w:line="240" w:lineRule="auto"/>
              <w:jc w:val="center"/>
              <w:outlineLvl w:val="0"/>
              <w:rPr>
                <w:rFonts w:ascii="Times New Roman" w:hAnsi="Times New Roman"/>
                <w:bCs/>
                <w:color w:val="000000"/>
                <w:szCs w:val="28"/>
              </w:rPr>
            </w:pPr>
            <w:r w:rsidRPr="001510B1">
              <w:rPr>
                <w:rFonts w:ascii="Times New Roman" w:hAnsi="Times New Roman"/>
                <w:bCs/>
                <w:color w:val="000000"/>
                <w:szCs w:val="28"/>
              </w:rPr>
              <w:t>Наличие</w:t>
            </w:r>
          </w:p>
        </w:tc>
        <w:tc>
          <w:tcPr>
            <w:tcW w:w="1387" w:type="pct"/>
            <w:vMerge w:val="restart"/>
          </w:tcPr>
          <w:p w:rsidR="00B720AA" w:rsidRPr="001510B1" w:rsidRDefault="00B720AA" w:rsidP="007E3422">
            <w:pPr>
              <w:widowControl/>
              <w:autoSpaceDE w:val="0"/>
              <w:autoSpaceDN w:val="0"/>
              <w:spacing w:line="240" w:lineRule="auto"/>
              <w:jc w:val="center"/>
              <w:outlineLvl w:val="0"/>
              <w:rPr>
                <w:rFonts w:ascii="Times New Roman" w:hAnsi="Times New Roman"/>
                <w:bCs/>
                <w:color w:val="000000"/>
                <w:szCs w:val="28"/>
              </w:rPr>
            </w:pPr>
            <w:r w:rsidRPr="001510B1">
              <w:rPr>
                <w:rFonts w:ascii="Times New Roman" w:hAnsi="Times New Roman"/>
                <w:bCs/>
                <w:color w:val="000000"/>
                <w:szCs w:val="28"/>
              </w:rPr>
              <w:t xml:space="preserve">Повреждения материалов образца допускаются </w:t>
            </w:r>
            <w:r w:rsidRPr="001510B1">
              <w:rPr>
                <w:rFonts w:ascii="Times New Roman" w:hAnsi="Times New Roman"/>
                <w:bCs/>
                <w:color w:val="000000"/>
                <w:szCs w:val="28"/>
              </w:rPr>
              <w:br/>
              <w:t>не выше уровня</w:t>
            </w:r>
          </w:p>
        </w:tc>
      </w:tr>
      <w:tr w:rsidR="00B720AA" w:rsidRPr="001510B1">
        <w:trPr>
          <w:trHeight w:val="2246"/>
        </w:trPr>
        <w:tc>
          <w:tcPr>
            <w:tcW w:w="929" w:type="pct"/>
            <w:vMerge/>
          </w:tcPr>
          <w:p w:rsidR="00B720AA" w:rsidRPr="001510B1" w:rsidRDefault="00B720AA" w:rsidP="007E3422">
            <w:pPr>
              <w:widowControl/>
              <w:autoSpaceDE w:val="0"/>
              <w:autoSpaceDN w:val="0"/>
              <w:spacing w:line="240" w:lineRule="auto"/>
              <w:jc w:val="center"/>
              <w:outlineLvl w:val="0"/>
              <w:rPr>
                <w:rFonts w:ascii="Times New Roman" w:hAnsi="Times New Roman"/>
                <w:bCs/>
                <w:color w:val="000000"/>
                <w:szCs w:val="28"/>
              </w:rPr>
            </w:pPr>
          </w:p>
        </w:tc>
        <w:tc>
          <w:tcPr>
            <w:tcW w:w="642" w:type="pct"/>
          </w:tcPr>
          <w:p w:rsidR="00B720AA" w:rsidRPr="001510B1" w:rsidRDefault="00B720AA" w:rsidP="007E3422">
            <w:pPr>
              <w:widowControl/>
              <w:autoSpaceDE w:val="0"/>
              <w:autoSpaceDN w:val="0"/>
              <w:spacing w:line="240" w:lineRule="auto"/>
              <w:jc w:val="center"/>
              <w:outlineLvl w:val="0"/>
              <w:rPr>
                <w:rFonts w:ascii="Times New Roman" w:hAnsi="Times New Roman"/>
                <w:bCs/>
                <w:color w:val="000000"/>
                <w:szCs w:val="28"/>
              </w:rPr>
            </w:pPr>
            <w:r w:rsidRPr="001510B1">
              <w:rPr>
                <w:rFonts w:ascii="Times New Roman" w:hAnsi="Times New Roman"/>
                <w:bCs/>
                <w:color w:val="000000"/>
                <w:szCs w:val="28"/>
              </w:rPr>
              <w:t>Теплового эффекта Р</w:t>
            </w:r>
            <w:r w:rsidRPr="001510B1">
              <w:rPr>
                <w:rFonts w:ascii="Times New Roman" w:hAnsi="Times New Roman"/>
                <w:bCs/>
                <w:color w:val="000000"/>
                <w:szCs w:val="28"/>
                <w:vertAlign w:val="subscript"/>
                <w:lang w:val="en-US"/>
              </w:rPr>
              <w:t>i</w:t>
            </w:r>
            <w:r w:rsidRPr="001510B1">
              <w:rPr>
                <w:rFonts w:ascii="Times New Roman" w:hAnsi="Times New Roman"/>
                <w:bCs/>
                <w:color w:val="000000"/>
                <w:szCs w:val="28"/>
              </w:rPr>
              <w:t>, %</w:t>
            </w:r>
          </w:p>
        </w:tc>
        <w:tc>
          <w:tcPr>
            <w:tcW w:w="929" w:type="pct"/>
          </w:tcPr>
          <w:p w:rsidR="00B720AA" w:rsidRPr="001510B1" w:rsidRDefault="00B720AA" w:rsidP="007E3422">
            <w:pPr>
              <w:widowControl/>
              <w:autoSpaceDE w:val="0"/>
              <w:autoSpaceDN w:val="0"/>
              <w:spacing w:line="240" w:lineRule="auto"/>
              <w:jc w:val="center"/>
              <w:outlineLvl w:val="0"/>
              <w:rPr>
                <w:rFonts w:ascii="Times New Roman" w:hAnsi="Times New Roman"/>
                <w:bCs/>
                <w:color w:val="000000"/>
                <w:szCs w:val="28"/>
              </w:rPr>
            </w:pPr>
            <w:r w:rsidRPr="001510B1">
              <w:rPr>
                <w:rFonts w:ascii="Times New Roman" w:hAnsi="Times New Roman"/>
                <w:bCs/>
                <w:color w:val="000000"/>
                <w:szCs w:val="28"/>
              </w:rPr>
              <w:t>Вторичного источника зажигания</w:t>
            </w:r>
          </w:p>
        </w:tc>
        <w:tc>
          <w:tcPr>
            <w:tcW w:w="1113" w:type="pct"/>
          </w:tcPr>
          <w:p w:rsidR="00B720AA" w:rsidRPr="001510B1" w:rsidRDefault="00B720AA" w:rsidP="007E3422">
            <w:pPr>
              <w:widowControl/>
              <w:autoSpaceDE w:val="0"/>
              <w:autoSpaceDN w:val="0"/>
              <w:spacing w:line="240" w:lineRule="auto"/>
              <w:jc w:val="center"/>
              <w:outlineLvl w:val="0"/>
              <w:rPr>
                <w:rFonts w:ascii="Times New Roman" w:hAnsi="Times New Roman"/>
                <w:bCs/>
                <w:color w:val="000000"/>
                <w:szCs w:val="28"/>
              </w:rPr>
            </w:pPr>
            <w:r w:rsidRPr="001510B1">
              <w:rPr>
                <w:rFonts w:ascii="Times New Roman" w:hAnsi="Times New Roman"/>
                <w:bCs/>
                <w:color w:val="000000"/>
                <w:szCs w:val="28"/>
              </w:rPr>
              <w:t>Обрушение элементов</w:t>
            </w:r>
          </w:p>
        </w:tc>
        <w:tc>
          <w:tcPr>
            <w:tcW w:w="1387" w:type="pct"/>
            <w:vMerge/>
          </w:tcPr>
          <w:p w:rsidR="00B720AA" w:rsidRPr="001510B1" w:rsidRDefault="00B720AA" w:rsidP="007E3422">
            <w:pPr>
              <w:widowControl/>
              <w:autoSpaceDE w:val="0"/>
              <w:autoSpaceDN w:val="0"/>
              <w:spacing w:line="240" w:lineRule="auto"/>
              <w:jc w:val="center"/>
              <w:outlineLvl w:val="0"/>
              <w:rPr>
                <w:rFonts w:ascii="Times New Roman" w:hAnsi="Times New Roman"/>
                <w:bCs/>
                <w:color w:val="000000"/>
                <w:szCs w:val="28"/>
              </w:rPr>
            </w:pPr>
          </w:p>
        </w:tc>
      </w:tr>
      <w:tr w:rsidR="00B720AA" w:rsidRPr="001510B1">
        <w:tc>
          <w:tcPr>
            <w:tcW w:w="929"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К0</w:t>
            </w:r>
          </w:p>
        </w:tc>
        <w:tc>
          <w:tcPr>
            <w:tcW w:w="642"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 5</w:t>
            </w:r>
          </w:p>
        </w:tc>
        <w:tc>
          <w:tcPr>
            <w:tcW w:w="929"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Не допускается</w:t>
            </w:r>
          </w:p>
        </w:tc>
        <w:tc>
          <w:tcPr>
            <w:tcW w:w="1113"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Не допускается</w:t>
            </w:r>
          </w:p>
        </w:tc>
        <w:tc>
          <w:tcPr>
            <w:tcW w:w="1387"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vertAlign w:val="superscript"/>
              </w:rPr>
            </w:pPr>
            <w:r w:rsidRPr="001510B1">
              <w:rPr>
                <w:rFonts w:ascii="Times New Roman" w:hAnsi="Times New Roman"/>
                <w:bCs/>
                <w:color w:val="000000"/>
                <w:szCs w:val="28"/>
              </w:rPr>
              <w:t>1*</w:t>
            </w:r>
          </w:p>
        </w:tc>
      </w:tr>
      <w:tr w:rsidR="00B720AA" w:rsidRPr="001510B1">
        <w:tc>
          <w:tcPr>
            <w:tcW w:w="929"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К1</w:t>
            </w:r>
          </w:p>
        </w:tc>
        <w:tc>
          <w:tcPr>
            <w:tcW w:w="642"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 20</w:t>
            </w:r>
          </w:p>
        </w:tc>
        <w:tc>
          <w:tcPr>
            <w:tcW w:w="929"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Не допускается</w:t>
            </w:r>
          </w:p>
        </w:tc>
        <w:tc>
          <w:tcPr>
            <w:tcW w:w="1113"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Не допускается</w:t>
            </w:r>
          </w:p>
        </w:tc>
        <w:tc>
          <w:tcPr>
            <w:tcW w:w="1387"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vertAlign w:val="superscript"/>
              </w:rPr>
            </w:pPr>
            <w:r w:rsidRPr="001510B1">
              <w:rPr>
                <w:rFonts w:ascii="Times New Roman" w:hAnsi="Times New Roman"/>
                <w:bCs/>
                <w:color w:val="000000"/>
                <w:szCs w:val="28"/>
              </w:rPr>
              <w:t>2*</w:t>
            </w:r>
          </w:p>
        </w:tc>
      </w:tr>
      <w:tr w:rsidR="00B720AA" w:rsidRPr="001510B1">
        <w:tc>
          <w:tcPr>
            <w:tcW w:w="929"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К2</w:t>
            </w:r>
          </w:p>
        </w:tc>
        <w:tc>
          <w:tcPr>
            <w:tcW w:w="642"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 20</w:t>
            </w:r>
          </w:p>
        </w:tc>
        <w:tc>
          <w:tcPr>
            <w:tcW w:w="929"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Не допускается</w:t>
            </w:r>
          </w:p>
        </w:tc>
        <w:tc>
          <w:tcPr>
            <w:tcW w:w="1113" w:type="pct"/>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Не регламентируется</w:t>
            </w:r>
          </w:p>
        </w:tc>
        <w:tc>
          <w:tcPr>
            <w:tcW w:w="1387" w:type="pct"/>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3* (при этом на уровне 3* ширина размера повреждения – не более 100 мм)</w:t>
            </w:r>
          </w:p>
        </w:tc>
      </w:tr>
      <w:tr w:rsidR="00B720AA" w:rsidRPr="001510B1">
        <w:trPr>
          <w:trHeight w:val="888"/>
        </w:trPr>
        <w:tc>
          <w:tcPr>
            <w:tcW w:w="929" w:type="pct"/>
            <w:tcBorders>
              <w:bottom w:val="single" w:sz="4" w:space="0" w:color="000000"/>
            </w:tcBorders>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К3</w:t>
            </w:r>
          </w:p>
        </w:tc>
        <w:tc>
          <w:tcPr>
            <w:tcW w:w="4071" w:type="pct"/>
            <w:gridSpan w:val="4"/>
            <w:tcBorders>
              <w:bottom w:val="single" w:sz="4" w:space="0" w:color="000000"/>
            </w:tcBorders>
            <w:vAlign w:val="center"/>
          </w:tcPr>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Не регламентируется</w:t>
            </w:r>
          </w:p>
        </w:tc>
      </w:tr>
      <w:tr w:rsidR="00B720AA" w:rsidRPr="001510B1">
        <w:tc>
          <w:tcPr>
            <w:tcW w:w="5000" w:type="pct"/>
            <w:gridSpan w:val="5"/>
            <w:tcBorders>
              <w:left w:val="nil"/>
              <w:bottom w:val="nil"/>
              <w:right w:val="single" w:sz="4" w:space="0" w:color="auto"/>
            </w:tcBorders>
          </w:tcPr>
          <w:p w:rsidR="007E3422" w:rsidRDefault="007E3422" w:rsidP="007E3422">
            <w:pPr>
              <w:widowControl/>
              <w:autoSpaceDE w:val="0"/>
              <w:autoSpaceDN w:val="0"/>
              <w:spacing w:line="360" w:lineRule="auto"/>
              <w:outlineLvl w:val="0"/>
              <w:rPr>
                <w:rFonts w:ascii="Times New Roman" w:hAnsi="Times New Roman"/>
                <w:bCs/>
                <w:color w:val="000000"/>
                <w:szCs w:val="28"/>
              </w:rPr>
            </w:pPr>
          </w:p>
          <w:p w:rsidR="00B720AA" w:rsidRPr="001510B1" w:rsidRDefault="00B720AA" w:rsidP="007E3422">
            <w:pPr>
              <w:widowControl/>
              <w:autoSpaceDE w:val="0"/>
              <w:autoSpaceDN w:val="0"/>
              <w:spacing w:line="360" w:lineRule="auto"/>
              <w:outlineLvl w:val="0"/>
              <w:rPr>
                <w:rFonts w:ascii="Times New Roman" w:hAnsi="Times New Roman"/>
                <w:bCs/>
                <w:color w:val="000000"/>
                <w:szCs w:val="28"/>
              </w:rPr>
            </w:pPr>
            <w:r w:rsidRPr="001510B1">
              <w:rPr>
                <w:rFonts w:ascii="Times New Roman" w:hAnsi="Times New Roman"/>
                <w:bCs/>
                <w:color w:val="000000"/>
                <w:szCs w:val="28"/>
              </w:rPr>
              <w:t>Уровни 1*, 2*, 3* – 1,2 м, 2,4 м 3,6 м соответственно над верхним откосом огневого проёма</w:t>
            </w:r>
          </w:p>
        </w:tc>
      </w:tr>
    </w:tbl>
    <w:p w:rsidR="00B720AA" w:rsidRPr="001510B1" w:rsidRDefault="00B720AA" w:rsidP="00B720AA">
      <w:pPr>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page"/>
        <w:t>Таблица 5</w:t>
      </w:r>
      <w:r w:rsidRPr="001510B1">
        <w:rPr>
          <w:rFonts w:ascii="Times New Roman" w:hAnsi="Times New Roman"/>
          <w:vanish/>
          <w:color w:val="000000"/>
          <w:szCs w:val="28"/>
        </w:rPr>
        <w:t xml:space="preserve"> </w:t>
      </w:r>
      <w:r w:rsidR="007E3422">
        <w:rPr>
          <w:rFonts w:ascii="Times New Roman" w:hAnsi="Times New Roman"/>
          <w:vanish/>
          <w:color w:val="000000"/>
          <w:szCs w:val="28"/>
        </w:rPr>
        <w:t xml:space="preserve">- </w:t>
      </w:r>
      <w:r w:rsidRPr="001510B1">
        <w:rPr>
          <w:rFonts w:ascii="Times New Roman" w:hAnsi="Times New Roman"/>
          <w:color w:val="000000"/>
          <w:szCs w:val="28"/>
        </w:rPr>
        <w:t>Перечень показателей, необходимых для оценки пожарной опасности строительных материалов</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tblInd w:w="48" w:type="dxa"/>
        <w:tblLayout w:type="fixed"/>
        <w:tblCellMar>
          <w:left w:w="48" w:type="dxa"/>
          <w:right w:w="48" w:type="dxa"/>
        </w:tblCellMar>
        <w:tblLook w:val="0000"/>
      </w:tblPr>
      <w:tblGrid>
        <w:gridCol w:w="2268"/>
        <w:gridCol w:w="1152"/>
        <w:gridCol w:w="1440"/>
        <w:gridCol w:w="1377"/>
        <w:gridCol w:w="1418"/>
        <w:gridCol w:w="1417"/>
      </w:tblGrid>
      <w:tr w:rsidR="00B720AA" w:rsidRPr="001510B1">
        <w:tblPrEx>
          <w:tblCellMar>
            <w:top w:w="0" w:type="dxa"/>
            <w:bottom w:w="0" w:type="dxa"/>
          </w:tblCellMar>
        </w:tblPrEx>
        <w:trPr>
          <w:cantSplit/>
          <w:tblHeader/>
        </w:trPr>
        <w:tc>
          <w:tcPr>
            <w:tcW w:w="2268"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Назначение стро</w:t>
            </w:r>
            <w:r w:rsidRPr="001510B1">
              <w:rPr>
                <w:rFonts w:ascii="Times New Roman" w:hAnsi="Times New Roman"/>
                <w:color w:val="000000"/>
                <w:szCs w:val="28"/>
              </w:rPr>
              <w:t>и</w:t>
            </w:r>
            <w:r w:rsidRPr="001510B1">
              <w:rPr>
                <w:rFonts w:ascii="Times New Roman" w:hAnsi="Times New Roman"/>
                <w:color w:val="000000"/>
                <w:szCs w:val="28"/>
              </w:rPr>
              <w:t>тельных матери</w:t>
            </w:r>
            <w:r w:rsidRPr="001510B1">
              <w:rPr>
                <w:rFonts w:ascii="Times New Roman" w:hAnsi="Times New Roman"/>
                <w:color w:val="000000"/>
                <w:szCs w:val="28"/>
              </w:rPr>
              <w:t>а</w:t>
            </w:r>
            <w:r w:rsidRPr="001510B1">
              <w:rPr>
                <w:rFonts w:ascii="Times New Roman" w:hAnsi="Times New Roman"/>
                <w:color w:val="000000"/>
                <w:szCs w:val="28"/>
              </w:rPr>
              <w:t>лов</w:t>
            </w:r>
          </w:p>
        </w:tc>
        <w:tc>
          <w:tcPr>
            <w:tcW w:w="6804" w:type="dxa"/>
            <w:gridSpan w:val="5"/>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Перечень необходимых показателей в зависимости от назнач</w:t>
            </w:r>
            <w:r w:rsidRPr="001510B1">
              <w:rPr>
                <w:rFonts w:ascii="Times New Roman" w:hAnsi="Times New Roman"/>
                <w:color w:val="000000"/>
                <w:szCs w:val="28"/>
              </w:rPr>
              <w:t>е</w:t>
            </w:r>
            <w:r w:rsidRPr="001510B1">
              <w:rPr>
                <w:rFonts w:ascii="Times New Roman" w:hAnsi="Times New Roman"/>
                <w:color w:val="000000"/>
                <w:szCs w:val="28"/>
              </w:rPr>
              <w:t>ния строительных материалов</w:t>
            </w:r>
          </w:p>
        </w:tc>
      </w:tr>
      <w:tr w:rsidR="00B720AA" w:rsidRPr="001510B1">
        <w:tblPrEx>
          <w:tblCellMar>
            <w:top w:w="0" w:type="dxa"/>
            <w:bottom w:w="0" w:type="dxa"/>
          </w:tblCellMar>
        </w:tblPrEx>
        <w:trPr>
          <w:cantSplit/>
          <w:tblHeader/>
        </w:trPr>
        <w:tc>
          <w:tcPr>
            <w:tcW w:w="2268"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15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группа горюч</w:t>
            </w:r>
            <w:r w:rsidRPr="001510B1">
              <w:rPr>
                <w:rFonts w:ascii="Times New Roman" w:hAnsi="Times New Roman"/>
                <w:color w:val="000000"/>
                <w:szCs w:val="28"/>
              </w:rPr>
              <w:t>е</w:t>
            </w:r>
            <w:r w:rsidRPr="001510B1">
              <w:rPr>
                <w:rFonts w:ascii="Times New Roman" w:hAnsi="Times New Roman"/>
                <w:color w:val="000000"/>
                <w:szCs w:val="28"/>
              </w:rPr>
              <w:t>с</w:t>
            </w:r>
            <w:r w:rsidRPr="001510B1">
              <w:rPr>
                <w:rFonts w:ascii="Times New Roman" w:hAnsi="Times New Roman"/>
                <w:color w:val="000000"/>
                <w:szCs w:val="28"/>
              </w:rPr>
              <w:softHyphen/>
              <w:t>ти</w:t>
            </w:r>
          </w:p>
        </w:tc>
        <w:tc>
          <w:tcPr>
            <w:tcW w:w="144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группа рас</w:t>
            </w:r>
            <w:r w:rsidRPr="001510B1">
              <w:rPr>
                <w:rFonts w:ascii="Times New Roman" w:hAnsi="Times New Roman"/>
                <w:color w:val="000000"/>
                <w:szCs w:val="28"/>
              </w:rPr>
              <w:softHyphen/>
              <w:t>пр</w:t>
            </w:r>
            <w:r w:rsidRPr="001510B1">
              <w:rPr>
                <w:rFonts w:ascii="Times New Roman" w:hAnsi="Times New Roman"/>
                <w:color w:val="000000"/>
                <w:szCs w:val="28"/>
              </w:rPr>
              <w:t>о</w:t>
            </w:r>
            <w:r w:rsidRPr="001510B1">
              <w:rPr>
                <w:rFonts w:ascii="Times New Roman" w:hAnsi="Times New Roman"/>
                <w:color w:val="000000"/>
                <w:szCs w:val="28"/>
              </w:rPr>
              <w:t>стране</w:t>
            </w:r>
            <w:r w:rsidRPr="001510B1">
              <w:rPr>
                <w:rFonts w:ascii="Times New Roman" w:hAnsi="Times New Roman"/>
                <w:color w:val="000000"/>
                <w:szCs w:val="28"/>
              </w:rPr>
              <w:softHyphen/>
              <w:t>ния пл</w:t>
            </w:r>
            <w:r w:rsidRPr="001510B1">
              <w:rPr>
                <w:rFonts w:ascii="Times New Roman" w:hAnsi="Times New Roman"/>
                <w:color w:val="000000"/>
                <w:szCs w:val="28"/>
              </w:rPr>
              <w:t>а</w:t>
            </w:r>
            <w:r w:rsidRPr="001510B1">
              <w:rPr>
                <w:rFonts w:ascii="Times New Roman" w:hAnsi="Times New Roman"/>
                <w:color w:val="000000"/>
                <w:szCs w:val="28"/>
              </w:rPr>
              <w:t>мени</w:t>
            </w:r>
          </w:p>
        </w:tc>
        <w:tc>
          <w:tcPr>
            <w:tcW w:w="1377"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группа вос</w:t>
            </w:r>
            <w:r w:rsidRPr="001510B1">
              <w:rPr>
                <w:rFonts w:ascii="Times New Roman" w:hAnsi="Times New Roman"/>
                <w:color w:val="000000"/>
                <w:szCs w:val="28"/>
              </w:rPr>
              <w:softHyphen/>
              <w:t>пламеняе</w:t>
            </w:r>
            <w:r w:rsidRPr="001510B1">
              <w:rPr>
                <w:rFonts w:ascii="Times New Roman" w:hAnsi="Times New Roman"/>
                <w:color w:val="000000"/>
                <w:szCs w:val="28"/>
              </w:rPr>
              <w:softHyphen/>
              <w:t>м</w:t>
            </w:r>
            <w:r w:rsidRPr="001510B1">
              <w:rPr>
                <w:rFonts w:ascii="Times New Roman" w:hAnsi="Times New Roman"/>
                <w:color w:val="000000"/>
                <w:szCs w:val="28"/>
              </w:rPr>
              <w:t>о</w:t>
            </w:r>
            <w:r w:rsidRPr="001510B1">
              <w:rPr>
                <w:rFonts w:ascii="Times New Roman" w:hAnsi="Times New Roman"/>
                <w:color w:val="000000"/>
                <w:szCs w:val="28"/>
              </w:rPr>
              <w:t>сти</w:t>
            </w:r>
          </w:p>
        </w:tc>
        <w:tc>
          <w:tcPr>
            <w:tcW w:w="141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группа по дымооб</w:t>
            </w:r>
            <w:r w:rsidRPr="001510B1">
              <w:rPr>
                <w:rFonts w:ascii="Times New Roman" w:hAnsi="Times New Roman"/>
                <w:color w:val="000000"/>
                <w:szCs w:val="28"/>
              </w:rPr>
              <w:softHyphen/>
              <w:t>р</w:t>
            </w:r>
            <w:r w:rsidRPr="001510B1">
              <w:rPr>
                <w:rFonts w:ascii="Times New Roman" w:hAnsi="Times New Roman"/>
                <w:color w:val="000000"/>
                <w:szCs w:val="28"/>
              </w:rPr>
              <w:t>а</w:t>
            </w:r>
            <w:r w:rsidRPr="001510B1">
              <w:rPr>
                <w:rFonts w:ascii="Times New Roman" w:hAnsi="Times New Roman"/>
                <w:color w:val="000000"/>
                <w:szCs w:val="28"/>
              </w:rPr>
              <w:t>зующей способн</w:t>
            </w:r>
            <w:r w:rsidRPr="001510B1">
              <w:rPr>
                <w:rFonts w:ascii="Times New Roman" w:hAnsi="Times New Roman"/>
                <w:color w:val="000000"/>
                <w:szCs w:val="28"/>
              </w:rPr>
              <w:t>о</w:t>
            </w:r>
            <w:r w:rsidRPr="001510B1">
              <w:rPr>
                <w:rFonts w:ascii="Times New Roman" w:hAnsi="Times New Roman"/>
                <w:color w:val="000000"/>
                <w:szCs w:val="28"/>
              </w:rPr>
              <w:t>сти</w:t>
            </w:r>
          </w:p>
        </w:tc>
        <w:tc>
          <w:tcPr>
            <w:tcW w:w="1417"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группа по токсичн</w:t>
            </w:r>
            <w:r w:rsidRPr="001510B1">
              <w:rPr>
                <w:rFonts w:ascii="Times New Roman" w:hAnsi="Times New Roman"/>
                <w:color w:val="000000"/>
                <w:szCs w:val="28"/>
              </w:rPr>
              <w:t>о</w:t>
            </w:r>
            <w:r w:rsidRPr="001510B1">
              <w:rPr>
                <w:rFonts w:ascii="Times New Roman" w:hAnsi="Times New Roman"/>
                <w:color w:val="000000"/>
                <w:szCs w:val="28"/>
              </w:rPr>
              <w:t>сти проду</w:t>
            </w:r>
            <w:r w:rsidRPr="001510B1">
              <w:rPr>
                <w:rFonts w:ascii="Times New Roman" w:hAnsi="Times New Roman"/>
                <w:color w:val="000000"/>
                <w:szCs w:val="28"/>
              </w:rPr>
              <w:t>к</w:t>
            </w:r>
            <w:r w:rsidRPr="001510B1">
              <w:rPr>
                <w:rFonts w:ascii="Times New Roman" w:hAnsi="Times New Roman"/>
                <w:color w:val="000000"/>
                <w:szCs w:val="28"/>
              </w:rPr>
              <w:t>тов гор</w:t>
            </w:r>
            <w:r w:rsidRPr="001510B1">
              <w:rPr>
                <w:rFonts w:ascii="Times New Roman" w:hAnsi="Times New Roman"/>
                <w:color w:val="000000"/>
                <w:szCs w:val="28"/>
              </w:rPr>
              <w:t>е</w:t>
            </w:r>
            <w:r w:rsidRPr="001510B1">
              <w:rPr>
                <w:rFonts w:ascii="Times New Roman" w:hAnsi="Times New Roman"/>
                <w:color w:val="000000"/>
                <w:szCs w:val="28"/>
              </w:rPr>
              <w:t>ния</w:t>
            </w:r>
          </w:p>
        </w:tc>
      </w:tr>
      <w:tr w:rsidR="00B720AA" w:rsidRPr="001510B1">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Отделочные и обл</w:t>
            </w:r>
            <w:r w:rsidRPr="001510B1">
              <w:rPr>
                <w:rFonts w:ascii="Times New Roman" w:hAnsi="Times New Roman"/>
                <w:color w:val="000000"/>
                <w:szCs w:val="28"/>
              </w:rPr>
              <w:t>и</w:t>
            </w:r>
            <w:r w:rsidRPr="001510B1">
              <w:rPr>
                <w:rFonts w:ascii="Times New Roman" w:hAnsi="Times New Roman"/>
                <w:color w:val="000000"/>
                <w:szCs w:val="28"/>
              </w:rPr>
              <w:t>цовочные материалы для стен и потолков, в том числе п</w:t>
            </w:r>
            <w:r w:rsidRPr="001510B1">
              <w:rPr>
                <w:rFonts w:ascii="Times New Roman" w:hAnsi="Times New Roman"/>
                <w:color w:val="000000"/>
                <w:szCs w:val="28"/>
              </w:rPr>
              <w:t>о</w:t>
            </w:r>
            <w:r w:rsidRPr="001510B1">
              <w:rPr>
                <w:rFonts w:ascii="Times New Roman" w:hAnsi="Times New Roman"/>
                <w:color w:val="000000"/>
                <w:szCs w:val="28"/>
              </w:rPr>
              <w:softHyphen/>
              <w:t>крытия из кр</w:t>
            </w:r>
            <w:r w:rsidRPr="001510B1">
              <w:rPr>
                <w:rFonts w:ascii="Times New Roman" w:hAnsi="Times New Roman"/>
                <w:color w:val="000000"/>
                <w:szCs w:val="28"/>
              </w:rPr>
              <w:t>а</w:t>
            </w:r>
            <w:r w:rsidRPr="001510B1">
              <w:rPr>
                <w:rFonts w:ascii="Times New Roman" w:hAnsi="Times New Roman"/>
                <w:color w:val="000000"/>
                <w:szCs w:val="28"/>
              </w:rPr>
              <w:t>сок, эмалей, л</w:t>
            </w:r>
            <w:r w:rsidRPr="001510B1">
              <w:rPr>
                <w:rFonts w:ascii="Times New Roman" w:hAnsi="Times New Roman"/>
                <w:color w:val="000000"/>
                <w:szCs w:val="28"/>
              </w:rPr>
              <w:t>а</w:t>
            </w:r>
            <w:r w:rsidRPr="001510B1">
              <w:rPr>
                <w:rFonts w:ascii="Times New Roman" w:hAnsi="Times New Roman"/>
                <w:color w:val="000000"/>
                <w:szCs w:val="28"/>
              </w:rPr>
              <w:t>ков</w:t>
            </w:r>
          </w:p>
        </w:tc>
        <w:tc>
          <w:tcPr>
            <w:tcW w:w="1152"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rPr>
                <w:rFonts w:ascii="Times New Roman" w:hAnsi="Times New Roman"/>
                <w:color w:val="00000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noBreakHyphen/>
            </w:r>
          </w:p>
          <w:p w:rsidR="00B720AA" w:rsidRPr="001510B1" w:rsidRDefault="00B720AA" w:rsidP="007E3422">
            <w:pPr>
              <w:widowControl/>
              <w:spacing w:line="360" w:lineRule="auto"/>
              <w:rPr>
                <w:rFonts w:ascii="Times New Roman" w:hAnsi="Times New Roman"/>
                <w:color w:val="000000"/>
                <w:szCs w:val="28"/>
              </w:rPr>
            </w:pPr>
          </w:p>
        </w:tc>
        <w:tc>
          <w:tcPr>
            <w:tcW w:w="137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rPr>
                <w:rFonts w:ascii="Times New Roman" w:hAnsi="Times New Roman"/>
                <w:color w:val="000000"/>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rPr>
                <w:rFonts w:ascii="Times New Roman" w:hAnsi="Times New Roman"/>
                <w:color w:val="000000"/>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rPr>
                <w:rFonts w:ascii="Times New Roman" w:hAnsi="Times New Roman"/>
                <w:color w:val="000000"/>
                <w:szCs w:val="28"/>
              </w:rPr>
            </w:pPr>
          </w:p>
        </w:tc>
      </w:tr>
      <w:tr w:rsidR="00B720AA" w:rsidRPr="001510B1">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Материалы для п</w:t>
            </w:r>
            <w:r w:rsidRPr="001510B1">
              <w:rPr>
                <w:rFonts w:ascii="Times New Roman" w:hAnsi="Times New Roman"/>
                <w:color w:val="000000"/>
                <w:szCs w:val="28"/>
              </w:rPr>
              <w:t>о</w:t>
            </w:r>
            <w:r w:rsidRPr="001510B1">
              <w:rPr>
                <w:rFonts w:ascii="Times New Roman" w:hAnsi="Times New Roman"/>
                <w:color w:val="000000"/>
                <w:szCs w:val="28"/>
              </w:rPr>
              <w:t>крытия полов</w:t>
            </w:r>
            <w:r w:rsidRPr="001510B1">
              <w:rPr>
                <w:rFonts w:ascii="Times New Roman" w:hAnsi="Times New Roman"/>
                <w:szCs w:val="28"/>
              </w:rPr>
              <w:t>, в том числе ков</w:t>
            </w:r>
            <w:r w:rsidRPr="001510B1">
              <w:rPr>
                <w:rFonts w:ascii="Times New Roman" w:hAnsi="Times New Roman"/>
                <w:szCs w:val="28"/>
              </w:rPr>
              <w:softHyphen/>
              <w:t>ровые</w:t>
            </w:r>
          </w:p>
        </w:tc>
        <w:tc>
          <w:tcPr>
            <w:tcW w:w="1152"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noBreakHyphen/>
            </w:r>
          </w:p>
        </w:tc>
        <w:tc>
          <w:tcPr>
            <w:tcW w:w="144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37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r>
      <w:tr w:rsidR="00B720AA" w:rsidRPr="001510B1">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Кровельные мат</w:t>
            </w:r>
            <w:r w:rsidRPr="001510B1">
              <w:rPr>
                <w:rFonts w:ascii="Times New Roman" w:hAnsi="Times New Roman"/>
                <w:color w:val="000000"/>
                <w:szCs w:val="28"/>
              </w:rPr>
              <w:t>е</w:t>
            </w:r>
            <w:r w:rsidRPr="001510B1">
              <w:rPr>
                <w:rFonts w:ascii="Times New Roman" w:hAnsi="Times New Roman"/>
                <w:color w:val="000000"/>
                <w:szCs w:val="28"/>
              </w:rPr>
              <w:t>риалы</w:t>
            </w:r>
          </w:p>
          <w:p w:rsidR="00B720AA" w:rsidRPr="001510B1" w:rsidRDefault="00B720AA" w:rsidP="007E3422">
            <w:pPr>
              <w:widowControl/>
              <w:spacing w:line="360" w:lineRule="auto"/>
              <w:rPr>
                <w:rFonts w:ascii="Times New Roman" w:hAnsi="Times New Roman"/>
                <w:color w:val="000000"/>
                <w:szCs w:val="28"/>
              </w:rPr>
            </w:pPr>
          </w:p>
        </w:tc>
        <w:tc>
          <w:tcPr>
            <w:tcW w:w="1152"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37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noBreakHyphen/>
            </w:r>
          </w:p>
        </w:tc>
        <w:tc>
          <w:tcPr>
            <w:tcW w:w="141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noBreakHyphen/>
            </w:r>
          </w:p>
        </w:tc>
      </w:tr>
      <w:tr w:rsidR="00B720AA" w:rsidRPr="001510B1">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Гидроизоляции</w:t>
            </w:r>
            <w:r w:rsidRPr="001510B1">
              <w:rPr>
                <w:rFonts w:ascii="Times New Roman" w:hAnsi="Times New Roman"/>
                <w:color w:val="000000"/>
                <w:szCs w:val="28"/>
              </w:rPr>
              <w:softHyphen/>
              <w:t>он</w:t>
            </w:r>
            <w:r w:rsidRPr="001510B1">
              <w:rPr>
                <w:rFonts w:ascii="Times New Roman" w:hAnsi="Times New Roman"/>
                <w:color w:val="000000"/>
                <w:szCs w:val="28"/>
              </w:rPr>
              <w:t>н</w:t>
            </w:r>
            <w:r w:rsidRPr="001510B1">
              <w:rPr>
                <w:rFonts w:ascii="Times New Roman" w:hAnsi="Times New Roman"/>
                <w:color w:val="000000"/>
                <w:szCs w:val="28"/>
              </w:rPr>
              <w:t>ые и паро-изол</w:t>
            </w:r>
            <w:r w:rsidRPr="001510B1">
              <w:rPr>
                <w:rFonts w:ascii="Times New Roman" w:hAnsi="Times New Roman"/>
                <w:color w:val="000000"/>
                <w:szCs w:val="28"/>
              </w:rPr>
              <w:t>я</w:t>
            </w:r>
            <w:r w:rsidRPr="001510B1">
              <w:rPr>
                <w:rFonts w:ascii="Times New Roman" w:hAnsi="Times New Roman"/>
                <w:color w:val="000000"/>
                <w:szCs w:val="28"/>
              </w:rPr>
              <w:t>ционные материалы то</w:t>
            </w:r>
            <w:r w:rsidRPr="001510B1">
              <w:rPr>
                <w:rFonts w:ascii="Times New Roman" w:hAnsi="Times New Roman"/>
                <w:color w:val="000000"/>
                <w:szCs w:val="28"/>
              </w:rPr>
              <w:t>л</w:t>
            </w:r>
            <w:r w:rsidRPr="001510B1">
              <w:rPr>
                <w:rFonts w:ascii="Times New Roman" w:hAnsi="Times New Roman"/>
                <w:color w:val="000000"/>
                <w:szCs w:val="28"/>
              </w:rPr>
              <w:softHyphen/>
              <w:t>щиной более 0,2 миллиметра</w:t>
            </w:r>
          </w:p>
        </w:tc>
        <w:tc>
          <w:tcPr>
            <w:tcW w:w="1152"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rPr>
                <w:rFonts w:ascii="Times New Roman" w:hAnsi="Times New Roman"/>
                <w:color w:val="00000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noBreakHyphen/>
            </w:r>
          </w:p>
          <w:p w:rsidR="00B720AA" w:rsidRPr="001510B1" w:rsidRDefault="00B720AA" w:rsidP="007E3422">
            <w:pPr>
              <w:widowControl/>
              <w:spacing w:line="360" w:lineRule="auto"/>
              <w:rPr>
                <w:rFonts w:ascii="Times New Roman" w:hAnsi="Times New Roman"/>
                <w:color w:val="000000"/>
                <w:szCs w:val="28"/>
              </w:rPr>
            </w:pPr>
          </w:p>
        </w:tc>
        <w:tc>
          <w:tcPr>
            <w:tcW w:w="137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rPr>
                <w:rFonts w:ascii="Times New Roman" w:hAnsi="Times New Roman"/>
                <w:color w:val="000000"/>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noBreakHyphen/>
            </w:r>
          </w:p>
          <w:p w:rsidR="00B720AA" w:rsidRPr="001510B1" w:rsidRDefault="00B720AA" w:rsidP="007E3422">
            <w:pPr>
              <w:widowControl/>
              <w:spacing w:line="360" w:lineRule="auto"/>
              <w:rPr>
                <w:rFonts w:ascii="Times New Roman" w:hAnsi="Times New Roman"/>
                <w:color w:val="000000"/>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noBreakHyphen/>
            </w:r>
          </w:p>
          <w:p w:rsidR="00B720AA" w:rsidRPr="001510B1" w:rsidRDefault="00B720AA" w:rsidP="007E3422">
            <w:pPr>
              <w:widowControl/>
              <w:spacing w:line="360" w:lineRule="auto"/>
              <w:rPr>
                <w:rFonts w:ascii="Times New Roman" w:hAnsi="Times New Roman"/>
                <w:color w:val="000000"/>
                <w:szCs w:val="28"/>
              </w:rPr>
            </w:pPr>
          </w:p>
        </w:tc>
      </w:tr>
      <w:tr w:rsidR="00B720AA" w:rsidRPr="001510B1">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Теплоизоляции</w:t>
            </w:r>
            <w:r w:rsidRPr="001510B1">
              <w:rPr>
                <w:rFonts w:ascii="Times New Roman" w:hAnsi="Times New Roman"/>
                <w:color w:val="000000"/>
                <w:szCs w:val="28"/>
              </w:rPr>
              <w:softHyphen/>
              <w:t>онные матери</w:t>
            </w:r>
            <w:r w:rsidRPr="001510B1">
              <w:rPr>
                <w:rFonts w:ascii="Times New Roman" w:hAnsi="Times New Roman"/>
                <w:color w:val="000000"/>
                <w:szCs w:val="28"/>
              </w:rPr>
              <w:t>а</w:t>
            </w:r>
            <w:r w:rsidRPr="001510B1">
              <w:rPr>
                <w:rFonts w:ascii="Times New Roman" w:hAnsi="Times New Roman"/>
                <w:color w:val="000000"/>
                <w:szCs w:val="28"/>
              </w:rPr>
              <w:t>лы</w:t>
            </w:r>
          </w:p>
        </w:tc>
        <w:tc>
          <w:tcPr>
            <w:tcW w:w="1152"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noBreakHyphen/>
            </w:r>
          </w:p>
        </w:tc>
        <w:tc>
          <w:tcPr>
            <w:tcW w:w="137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w:t>
            </w:r>
          </w:p>
        </w:tc>
      </w:tr>
    </w:tbl>
    <w:p w:rsidR="00B720AA" w:rsidRPr="001510B1" w:rsidRDefault="00B720AA" w:rsidP="00B720AA">
      <w:pPr>
        <w:widowControl/>
        <w:spacing w:line="360" w:lineRule="auto"/>
        <w:ind w:firstLine="709"/>
        <w:rPr>
          <w:rStyle w:val="af"/>
          <w:i w:val="0"/>
          <w:color w:val="000000"/>
          <w:spacing w:val="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Style w:val="af"/>
          <w:i w:val="0"/>
          <w:color w:val="000000"/>
          <w:spacing w:val="0"/>
          <w:szCs w:val="28"/>
        </w:rPr>
        <w:t>Примечания: </w:t>
      </w:r>
      <w:r w:rsidRPr="001510B1">
        <w:rPr>
          <w:rFonts w:ascii="Times New Roman" w:hAnsi="Times New Roman"/>
          <w:color w:val="000000"/>
          <w:szCs w:val="28"/>
        </w:rPr>
        <w:t>1. Знак "+" обозначает, что показатель необходимо прим</w:t>
      </w:r>
      <w:r w:rsidRPr="001510B1">
        <w:rPr>
          <w:rFonts w:ascii="Times New Roman" w:hAnsi="Times New Roman"/>
          <w:color w:val="000000"/>
          <w:szCs w:val="28"/>
        </w:rPr>
        <w:t>е</w:t>
      </w:r>
      <w:r w:rsidRPr="001510B1">
        <w:rPr>
          <w:rFonts w:ascii="Times New Roman" w:hAnsi="Times New Roman"/>
          <w:color w:val="000000"/>
          <w:szCs w:val="28"/>
        </w:rPr>
        <w:t xml:space="preserve">нять. </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Знак "-" обозначает, что пок</w:t>
      </w:r>
      <w:r w:rsidRPr="001510B1">
        <w:rPr>
          <w:rFonts w:ascii="Times New Roman" w:hAnsi="Times New Roman"/>
          <w:color w:val="000000"/>
          <w:szCs w:val="28"/>
        </w:rPr>
        <w:t>а</w:t>
      </w:r>
      <w:r w:rsidRPr="001510B1">
        <w:rPr>
          <w:rFonts w:ascii="Times New Roman" w:hAnsi="Times New Roman"/>
          <w:color w:val="000000"/>
          <w:szCs w:val="28"/>
        </w:rPr>
        <w:t>затель не применяется.</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3. При применении гидроизоляционных материалов для поверхностного слоя кровли показат</w:t>
      </w:r>
      <w:r w:rsidRPr="001510B1">
        <w:rPr>
          <w:rFonts w:ascii="Times New Roman" w:hAnsi="Times New Roman"/>
          <w:color w:val="000000"/>
          <w:szCs w:val="28"/>
        </w:rPr>
        <w:t>е</w:t>
      </w:r>
      <w:r w:rsidRPr="001510B1">
        <w:rPr>
          <w:rFonts w:ascii="Times New Roman" w:hAnsi="Times New Roman"/>
          <w:color w:val="000000"/>
          <w:szCs w:val="28"/>
        </w:rPr>
        <w:t>ли их пожарной опасности следует определять по позиции "Кровельные матери</w:t>
      </w:r>
      <w:r w:rsidRPr="001510B1">
        <w:rPr>
          <w:rFonts w:ascii="Times New Roman" w:hAnsi="Times New Roman"/>
          <w:color w:val="000000"/>
          <w:szCs w:val="28"/>
        </w:rPr>
        <w:t>а</w:t>
      </w:r>
      <w:r w:rsidRPr="001510B1">
        <w:rPr>
          <w:rFonts w:ascii="Times New Roman" w:hAnsi="Times New Roman"/>
          <w:color w:val="000000"/>
          <w:szCs w:val="28"/>
        </w:rPr>
        <w:t>лы".</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page"/>
        <w:t>Таблица 6</w:t>
      </w:r>
      <w:r w:rsidRPr="001510B1">
        <w:rPr>
          <w:rFonts w:ascii="Times New Roman" w:hAnsi="Times New Roman"/>
          <w:vanish/>
          <w:color w:val="000000"/>
          <w:szCs w:val="28"/>
        </w:rPr>
        <w:t xml:space="preserve"> </w:t>
      </w:r>
      <w:r w:rsidR="007E3422">
        <w:rPr>
          <w:rFonts w:ascii="Times New Roman" w:hAnsi="Times New Roman"/>
          <w:vanish/>
          <w:color w:val="000000"/>
          <w:szCs w:val="28"/>
        </w:rPr>
        <w:t xml:space="preserve">- </w:t>
      </w:r>
      <w:r w:rsidRPr="001510B1">
        <w:rPr>
          <w:rFonts w:ascii="Times New Roman" w:hAnsi="Times New Roman"/>
          <w:color w:val="000000"/>
          <w:szCs w:val="28"/>
        </w:rPr>
        <w:t>Область применения декоративно-отделочных, облиц</w:t>
      </w:r>
      <w:r w:rsidRPr="001510B1">
        <w:rPr>
          <w:rFonts w:ascii="Times New Roman" w:hAnsi="Times New Roman"/>
          <w:color w:val="000000"/>
          <w:szCs w:val="28"/>
        </w:rPr>
        <w:t>о</w:t>
      </w:r>
      <w:r w:rsidRPr="001510B1">
        <w:rPr>
          <w:rFonts w:ascii="Times New Roman" w:hAnsi="Times New Roman"/>
          <w:color w:val="000000"/>
          <w:szCs w:val="28"/>
        </w:rPr>
        <w:t>вочных материалов и покрытий полов на путях эвакуации</w:t>
      </w:r>
    </w:p>
    <w:tbl>
      <w:tblPr>
        <w:tblW w:w="0" w:type="auto"/>
        <w:jc w:val="center"/>
        <w:tblLayout w:type="fixed"/>
        <w:tblLook w:val="0000"/>
      </w:tblPr>
      <w:tblGrid>
        <w:gridCol w:w="1982"/>
        <w:gridCol w:w="1790"/>
        <w:gridCol w:w="1494"/>
        <w:gridCol w:w="1301"/>
        <w:gridCol w:w="1498"/>
        <w:gridCol w:w="1313"/>
      </w:tblGrid>
      <w:tr w:rsidR="00B720AA" w:rsidRPr="001510B1">
        <w:tblPrEx>
          <w:tblCellMar>
            <w:top w:w="0" w:type="dxa"/>
            <w:bottom w:w="0" w:type="dxa"/>
          </w:tblCellMar>
        </w:tblPrEx>
        <w:trPr>
          <w:cantSplit/>
          <w:trHeight w:val="428"/>
          <w:tblHeader/>
          <w:jc w:val="center"/>
        </w:trPr>
        <w:tc>
          <w:tcPr>
            <w:tcW w:w="1982"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Класс (по</w:t>
            </w:r>
            <w:r w:rsidRPr="001510B1">
              <w:rPr>
                <w:rFonts w:ascii="Times New Roman" w:hAnsi="Times New Roman"/>
                <w:color w:val="000000"/>
                <w:szCs w:val="28"/>
              </w:rPr>
              <w:t>д</w:t>
            </w:r>
            <w:r w:rsidRPr="001510B1">
              <w:rPr>
                <w:rFonts w:ascii="Times New Roman" w:hAnsi="Times New Roman"/>
                <w:color w:val="000000"/>
                <w:szCs w:val="28"/>
              </w:rPr>
              <w:t>класс) фун</w:t>
            </w:r>
            <w:r w:rsidRPr="001510B1">
              <w:rPr>
                <w:rFonts w:ascii="Times New Roman" w:hAnsi="Times New Roman"/>
                <w:color w:val="000000"/>
                <w:szCs w:val="28"/>
              </w:rPr>
              <w:t>к</w:t>
            </w:r>
            <w:r w:rsidRPr="001510B1">
              <w:rPr>
                <w:rFonts w:ascii="Times New Roman" w:hAnsi="Times New Roman"/>
                <w:color w:val="000000"/>
                <w:szCs w:val="28"/>
              </w:rPr>
              <w:t>циональной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здания</w:t>
            </w:r>
          </w:p>
        </w:tc>
        <w:tc>
          <w:tcPr>
            <w:tcW w:w="1790"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Эта</w:t>
            </w:r>
            <w:r w:rsidRPr="001510B1">
              <w:rPr>
                <w:rFonts w:ascii="Times New Roman" w:hAnsi="Times New Roman"/>
                <w:color w:val="000000"/>
                <w:szCs w:val="28"/>
              </w:rPr>
              <w:t>ж</w:t>
            </w:r>
            <w:r w:rsidRPr="001510B1">
              <w:rPr>
                <w:rFonts w:ascii="Times New Roman" w:hAnsi="Times New Roman"/>
                <w:color w:val="000000"/>
                <w:szCs w:val="28"/>
              </w:rPr>
              <w:t xml:space="preserve">ность </w:t>
            </w:r>
            <w:r w:rsidR="007E3422">
              <w:rPr>
                <w:rFonts w:ascii="Times New Roman" w:hAnsi="Times New Roman"/>
                <w:color w:val="000000"/>
                <w:szCs w:val="28"/>
              </w:rPr>
              <w:t xml:space="preserve">и </w:t>
            </w:r>
            <w:r w:rsidRPr="001510B1">
              <w:rPr>
                <w:rFonts w:ascii="Times New Roman" w:hAnsi="Times New Roman"/>
                <w:color w:val="000000"/>
                <w:szCs w:val="28"/>
              </w:rPr>
              <w:t>высота зд</w:t>
            </w:r>
            <w:r w:rsidRPr="001510B1">
              <w:rPr>
                <w:rFonts w:ascii="Times New Roman" w:hAnsi="Times New Roman"/>
                <w:color w:val="000000"/>
                <w:szCs w:val="28"/>
              </w:rPr>
              <w:t>а</w:t>
            </w:r>
            <w:r w:rsidRPr="001510B1">
              <w:rPr>
                <w:rFonts w:ascii="Times New Roman" w:hAnsi="Times New Roman"/>
                <w:color w:val="000000"/>
                <w:szCs w:val="28"/>
              </w:rPr>
              <w:t>ния</w:t>
            </w:r>
          </w:p>
        </w:tc>
        <w:tc>
          <w:tcPr>
            <w:tcW w:w="5606" w:type="dxa"/>
            <w:gridSpan w:val="4"/>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Класс пожарной опасности матери</w:t>
            </w:r>
            <w:r w:rsidRPr="001510B1">
              <w:rPr>
                <w:rFonts w:ascii="Times New Roman" w:hAnsi="Times New Roman"/>
                <w:color w:val="000000"/>
                <w:szCs w:val="28"/>
              </w:rPr>
              <w:t>а</w:t>
            </w:r>
            <w:r w:rsidRPr="001510B1">
              <w:rPr>
                <w:rFonts w:ascii="Times New Roman" w:hAnsi="Times New Roman"/>
                <w:color w:val="000000"/>
                <w:szCs w:val="28"/>
              </w:rPr>
              <w:t>ла,</w:t>
            </w:r>
          </w:p>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не более указанного</w:t>
            </w:r>
          </w:p>
        </w:tc>
      </w:tr>
      <w:tr w:rsidR="00B720AA" w:rsidRPr="001510B1">
        <w:tblPrEx>
          <w:tblCellMar>
            <w:top w:w="0" w:type="dxa"/>
            <w:bottom w:w="0" w:type="dxa"/>
          </w:tblCellMar>
        </w:tblPrEx>
        <w:trPr>
          <w:cantSplit/>
          <w:trHeight w:val="427"/>
          <w:tblHeader/>
          <w:jc w:val="center"/>
        </w:trPr>
        <w:tc>
          <w:tcPr>
            <w:tcW w:w="1982"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790"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2795" w:type="dxa"/>
            <w:gridSpan w:val="2"/>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для стен и пото</w:t>
            </w:r>
            <w:r w:rsidRPr="001510B1">
              <w:rPr>
                <w:rFonts w:ascii="Times New Roman" w:hAnsi="Times New Roman"/>
                <w:color w:val="000000"/>
                <w:szCs w:val="28"/>
              </w:rPr>
              <w:t>л</w:t>
            </w:r>
            <w:r w:rsidRPr="001510B1">
              <w:rPr>
                <w:rFonts w:ascii="Times New Roman" w:hAnsi="Times New Roman"/>
                <w:color w:val="000000"/>
                <w:szCs w:val="28"/>
              </w:rPr>
              <w:t>ков</w:t>
            </w:r>
          </w:p>
        </w:tc>
        <w:tc>
          <w:tcPr>
            <w:tcW w:w="2811" w:type="dxa"/>
            <w:gridSpan w:val="2"/>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для покрытия п</w:t>
            </w:r>
            <w:r w:rsidRPr="001510B1">
              <w:rPr>
                <w:rFonts w:ascii="Times New Roman" w:hAnsi="Times New Roman"/>
                <w:color w:val="000000"/>
                <w:szCs w:val="28"/>
              </w:rPr>
              <w:t>о</w:t>
            </w:r>
            <w:r w:rsidRPr="001510B1">
              <w:rPr>
                <w:rFonts w:ascii="Times New Roman" w:hAnsi="Times New Roman"/>
                <w:color w:val="000000"/>
                <w:szCs w:val="28"/>
              </w:rPr>
              <w:t>лов</w:t>
            </w:r>
          </w:p>
        </w:tc>
      </w:tr>
      <w:tr w:rsidR="00B720AA" w:rsidRPr="001510B1">
        <w:tblPrEx>
          <w:tblCellMar>
            <w:top w:w="0" w:type="dxa"/>
            <w:bottom w:w="0" w:type="dxa"/>
          </w:tblCellMar>
        </w:tblPrEx>
        <w:trPr>
          <w:cantSplit/>
          <w:trHeight w:val="2377"/>
          <w:tblHeader/>
          <w:jc w:val="center"/>
        </w:trPr>
        <w:tc>
          <w:tcPr>
            <w:tcW w:w="1982"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790"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494" w:type="dxa"/>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Вестибюли, лестничные клетки, лифтовые хо</w:t>
            </w:r>
            <w:r w:rsidRPr="001510B1">
              <w:rPr>
                <w:rFonts w:ascii="Times New Roman" w:hAnsi="Times New Roman"/>
                <w:color w:val="000000"/>
                <w:szCs w:val="28"/>
              </w:rPr>
              <w:t>л</w:t>
            </w:r>
            <w:r w:rsidRPr="001510B1">
              <w:rPr>
                <w:rFonts w:ascii="Times New Roman" w:hAnsi="Times New Roman"/>
                <w:color w:val="000000"/>
                <w:szCs w:val="28"/>
              </w:rPr>
              <w:t>лы</w:t>
            </w:r>
          </w:p>
        </w:tc>
        <w:tc>
          <w:tcPr>
            <w:tcW w:w="1301" w:type="dxa"/>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Общие коридоры, хо</w:t>
            </w:r>
            <w:r w:rsidRPr="001510B1">
              <w:rPr>
                <w:rFonts w:ascii="Times New Roman" w:hAnsi="Times New Roman"/>
                <w:color w:val="000000"/>
                <w:szCs w:val="28"/>
              </w:rPr>
              <w:t>л</w:t>
            </w:r>
            <w:r w:rsidRPr="001510B1">
              <w:rPr>
                <w:rFonts w:ascii="Times New Roman" w:hAnsi="Times New Roman"/>
                <w:color w:val="000000"/>
                <w:szCs w:val="28"/>
              </w:rPr>
              <w:t>лы, фойе</w:t>
            </w:r>
          </w:p>
        </w:tc>
        <w:tc>
          <w:tcPr>
            <w:tcW w:w="1498" w:type="dxa"/>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Вестибюли, лестничные клетки, лифтовые хо</w:t>
            </w:r>
            <w:r w:rsidRPr="001510B1">
              <w:rPr>
                <w:rFonts w:ascii="Times New Roman" w:hAnsi="Times New Roman"/>
                <w:color w:val="000000"/>
                <w:szCs w:val="28"/>
              </w:rPr>
              <w:t>л</w:t>
            </w:r>
            <w:r w:rsidRPr="001510B1">
              <w:rPr>
                <w:rFonts w:ascii="Times New Roman" w:hAnsi="Times New Roman"/>
                <w:color w:val="000000"/>
                <w:szCs w:val="28"/>
              </w:rPr>
              <w:t>лы</w:t>
            </w:r>
          </w:p>
        </w:tc>
        <w:tc>
          <w:tcPr>
            <w:tcW w:w="1313" w:type="dxa"/>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Общие коридоры, хо</w:t>
            </w:r>
            <w:r w:rsidRPr="001510B1">
              <w:rPr>
                <w:rFonts w:ascii="Times New Roman" w:hAnsi="Times New Roman"/>
                <w:color w:val="000000"/>
                <w:szCs w:val="28"/>
              </w:rPr>
              <w:t>л</w:t>
            </w:r>
            <w:r w:rsidRPr="001510B1">
              <w:rPr>
                <w:rFonts w:ascii="Times New Roman" w:hAnsi="Times New Roman"/>
                <w:color w:val="000000"/>
                <w:szCs w:val="28"/>
              </w:rPr>
              <w:t>лы, фойе</w:t>
            </w:r>
          </w:p>
        </w:tc>
      </w:tr>
      <w:tr w:rsidR="00B720AA" w:rsidRPr="001510B1">
        <w:tblPrEx>
          <w:tblCellMar>
            <w:top w:w="0" w:type="dxa"/>
            <w:bottom w:w="0" w:type="dxa"/>
          </w:tblCellMar>
        </w:tblPrEx>
        <w:trPr>
          <w:jc w:val="center"/>
        </w:trPr>
        <w:tc>
          <w:tcPr>
            <w:tcW w:w="1982" w:type="dxa"/>
            <w:vMerge w:val="restart"/>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Ф1.2;</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Ф1.3;</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Ф2.3;</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Ф2.4;</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Ф3.1;</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Ф3.2;</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Ф3.6;</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Ф4.2;</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Ф4.3;</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Ф4.4;</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Ф5.1;</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Ф5.2;</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Ф5.3</w:t>
            </w:r>
          </w:p>
        </w:tc>
        <w:tc>
          <w:tcPr>
            <w:tcW w:w="179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не более 9 эт</w:t>
            </w:r>
            <w:r w:rsidRPr="001510B1">
              <w:rPr>
                <w:rFonts w:ascii="Times New Roman" w:hAnsi="Times New Roman"/>
                <w:color w:val="000000"/>
                <w:szCs w:val="28"/>
              </w:rPr>
              <w:t>а</w:t>
            </w:r>
            <w:r w:rsidRPr="001510B1">
              <w:rPr>
                <w:rFonts w:ascii="Times New Roman" w:hAnsi="Times New Roman"/>
                <w:color w:val="000000"/>
                <w:szCs w:val="28"/>
              </w:rPr>
              <w:t>жей или не более 28 ме</w:t>
            </w:r>
            <w:r w:rsidRPr="001510B1">
              <w:rPr>
                <w:rFonts w:ascii="Times New Roman" w:hAnsi="Times New Roman"/>
                <w:color w:val="000000"/>
                <w:szCs w:val="28"/>
              </w:rPr>
              <w:t>т</w:t>
            </w:r>
            <w:r w:rsidRPr="001510B1">
              <w:rPr>
                <w:rFonts w:ascii="Times New Roman" w:hAnsi="Times New Roman"/>
                <w:color w:val="000000"/>
                <w:szCs w:val="28"/>
              </w:rPr>
              <w:t>ров</w:t>
            </w:r>
          </w:p>
        </w:tc>
        <w:tc>
          <w:tcPr>
            <w:tcW w:w="149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c>
          <w:tcPr>
            <w:tcW w:w="130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КМ3</w:t>
            </w:r>
          </w:p>
        </w:tc>
        <w:tc>
          <w:tcPr>
            <w:tcW w:w="149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КМ3</w:t>
            </w:r>
          </w:p>
        </w:tc>
        <w:tc>
          <w:tcPr>
            <w:tcW w:w="1313"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КМ4</w:t>
            </w:r>
          </w:p>
        </w:tc>
      </w:tr>
      <w:tr w:rsidR="00B720AA" w:rsidRPr="001510B1">
        <w:tblPrEx>
          <w:tblCellMar>
            <w:top w:w="0" w:type="dxa"/>
            <w:bottom w:w="0" w:type="dxa"/>
          </w:tblCellMar>
        </w:tblPrEx>
        <w:trPr>
          <w:jc w:val="center"/>
        </w:trPr>
        <w:tc>
          <w:tcPr>
            <w:tcW w:w="198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p>
        </w:tc>
        <w:tc>
          <w:tcPr>
            <w:tcW w:w="179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10 - 17 эт</w:t>
            </w:r>
            <w:r w:rsidRPr="001510B1">
              <w:rPr>
                <w:rFonts w:ascii="Times New Roman" w:hAnsi="Times New Roman"/>
                <w:color w:val="000000"/>
                <w:szCs w:val="28"/>
              </w:rPr>
              <w:t>а</w:t>
            </w:r>
            <w:r w:rsidRPr="001510B1">
              <w:rPr>
                <w:rFonts w:ascii="Times New Roman" w:hAnsi="Times New Roman"/>
                <w:color w:val="000000"/>
                <w:szCs w:val="28"/>
              </w:rPr>
              <w:t>жей или более 28, но не более 50 ме</w:t>
            </w:r>
            <w:r w:rsidRPr="001510B1">
              <w:rPr>
                <w:rFonts w:ascii="Times New Roman" w:hAnsi="Times New Roman"/>
                <w:color w:val="000000"/>
                <w:szCs w:val="28"/>
              </w:rPr>
              <w:t>т</w:t>
            </w:r>
            <w:r w:rsidRPr="001510B1">
              <w:rPr>
                <w:rFonts w:ascii="Times New Roman" w:hAnsi="Times New Roman"/>
                <w:color w:val="000000"/>
                <w:szCs w:val="28"/>
              </w:rPr>
              <w:t>ров</w:t>
            </w:r>
          </w:p>
        </w:tc>
        <w:tc>
          <w:tcPr>
            <w:tcW w:w="149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КМ1</w:t>
            </w:r>
          </w:p>
        </w:tc>
        <w:tc>
          <w:tcPr>
            <w:tcW w:w="130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c>
          <w:tcPr>
            <w:tcW w:w="149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c>
          <w:tcPr>
            <w:tcW w:w="1313"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КМ3</w:t>
            </w:r>
          </w:p>
        </w:tc>
      </w:tr>
      <w:tr w:rsidR="00B720AA" w:rsidRPr="001510B1">
        <w:tblPrEx>
          <w:tblCellMar>
            <w:top w:w="0" w:type="dxa"/>
            <w:bottom w:w="0" w:type="dxa"/>
          </w:tblCellMar>
        </w:tblPrEx>
        <w:trPr>
          <w:jc w:val="center"/>
        </w:trPr>
        <w:tc>
          <w:tcPr>
            <w:tcW w:w="198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p>
        </w:tc>
        <w:tc>
          <w:tcPr>
            <w:tcW w:w="179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более 17 этажей или более 50 ме</w:t>
            </w:r>
            <w:r w:rsidRPr="001510B1">
              <w:rPr>
                <w:rFonts w:ascii="Times New Roman" w:hAnsi="Times New Roman"/>
                <w:color w:val="000000"/>
                <w:szCs w:val="28"/>
              </w:rPr>
              <w:t>т</w:t>
            </w:r>
            <w:r w:rsidRPr="001510B1">
              <w:rPr>
                <w:rFonts w:ascii="Times New Roman" w:hAnsi="Times New Roman"/>
                <w:color w:val="000000"/>
                <w:szCs w:val="28"/>
              </w:rPr>
              <w:t>ров</w:t>
            </w:r>
          </w:p>
        </w:tc>
        <w:tc>
          <w:tcPr>
            <w:tcW w:w="149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КМ0</w:t>
            </w:r>
          </w:p>
        </w:tc>
        <w:tc>
          <w:tcPr>
            <w:tcW w:w="130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КМ1</w:t>
            </w:r>
          </w:p>
        </w:tc>
        <w:tc>
          <w:tcPr>
            <w:tcW w:w="149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КМ1</w:t>
            </w:r>
          </w:p>
        </w:tc>
        <w:tc>
          <w:tcPr>
            <w:tcW w:w="1313"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r>
      <w:tr w:rsidR="00B720AA" w:rsidRPr="001510B1">
        <w:tblPrEx>
          <w:tblCellMar>
            <w:top w:w="0" w:type="dxa"/>
            <w:bottom w:w="0" w:type="dxa"/>
          </w:tblCellMar>
        </w:tblPrEx>
        <w:trPr>
          <w:jc w:val="center"/>
        </w:trPr>
        <w:tc>
          <w:tcPr>
            <w:tcW w:w="1982"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Ф1.1;</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Ф2.1;</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Ф2.2;</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Ф3.3;</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Ф3.4;</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Ф3.5;</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Ф4.1 </w:t>
            </w:r>
          </w:p>
        </w:tc>
        <w:tc>
          <w:tcPr>
            <w:tcW w:w="179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вне зависи</w:t>
            </w:r>
            <w:r w:rsidRPr="001510B1">
              <w:rPr>
                <w:rFonts w:ascii="Times New Roman" w:hAnsi="Times New Roman"/>
                <w:color w:val="000000"/>
                <w:szCs w:val="28"/>
              </w:rPr>
              <w:softHyphen/>
              <w:t>мо</w:t>
            </w:r>
            <w:r w:rsidRPr="001510B1">
              <w:rPr>
                <w:rFonts w:ascii="Times New Roman" w:hAnsi="Times New Roman"/>
                <w:color w:val="000000"/>
                <w:szCs w:val="28"/>
              </w:rPr>
              <w:t>с</w:t>
            </w:r>
            <w:r w:rsidRPr="001510B1">
              <w:rPr>
                <w:rFonts w:ascii="Times New Roman" w:hAnsi="Times New Roman"/>
                <w:color w:val="000000"/>
                <w:szCs w:val="28"/>
              </w:rPr>
              <w:t>ти от этажн</w:t>
            </w:r>
            <w:r w:rsidRPr="001510B1">
              <w:rPr>
                <w:rFonts w:ascii="Times New Roman" w:hAnsi="Times New Roman"/>
                <w:color w:val="000000"/>
                <w:szCs w:val="28"/>
              </w:rPr>
              <w:t>о</w:t>
            </w:r>
            <w:r w:rsidRPr="001510B1">
              <w:rPr>
                <w:rFonts w:ascii="Times New Roman" w:hAnsi="Times New Roman"/>
                <w:color w:val="000000"/>
                <w:szCs w:val="28"/>
              </w:rPr>
              <w:t>сти и выс</w:t>
            </w:r>
            <w:r w:rsidRPr="001510B1">
              <w:rPr>
                <w:rFonts w:ascii="Times New Roman" w:hAnsi="Times New Roman"/>
                <w:color w:val="000000"/>
                <w:szCs w:val="28"/>
              </w:rPr>
              <w:t>о</w:t>
            </w:r>
            <w:r w:rsidRPr="001510B1">
              <w:rPr>
                <w:rFonts w:ascii="Times New Roman" w:hAnsi="Times New Roman"/>
                <w:color w:val="000000"/>
                <w:szCs w:val="28"/>
              </w:rPr>
              <w:t>ты</w:t>
            </w:r>
          </w:p>
        </w:tc>
        <w:tc>
          <w:tcPr>
            <w:tcW w:w="149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КМ0</w:t>
            </w:r>
          </w:p>
        </w:tc>
        <w:tc>
          <w:tcPr>
            <w:tcW w:w="130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КМ1</w:t>
            </w:r>
          </w:p>
        </w:tc>
        <w:tc>
          <w:tcPr>
            <w:tcW w:w="149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КМ1</w:t>
            </w:r>
          </w:p>
        </w:tc>
        <w:tc>
          <w:tcPr>
            <w:tcW w:w="1313"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r>
    </w:tbl>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column"/>
        <w:t>Таблица 7</w:t>
      </w:r>
      <w:r w:rsidR="007E3422">
        <w:rPr>
          <w:rFonts w:ascii="Times New Roman" w:hAnsi="Times New Roman"/>
          <w:color w:val="000000"/>
          <w:szCs w:val="28"/>
        </w:rPr>
        <w:t xml:space="preserve"> - </w:t>
      </w:r>
      <w:r w:rsidRPr="001510B1">
        <w:rPr>
          <w:rFonts w:ascii="Times New Roman" w:hAnsi="Times New Roman"/>
          <w:color w:val="000000"/>
          <w:szCs w:val="28"/>
        </w:rPr>
        <w:t>Область применения декоративно-отделочных, облицовочных материалов и покрытий полов в зальных помещ</w:t>
      </w:r>
      <w:r w:rsidRPr="001510B1">
        <w:rPr>
          <w:rFonts w:ascii="Times New Roman" w:hAnsi="Times New Roman"/>
          <w:color w:val="000000"/>
          <w:szCs w:val="28"/>
        </w:rPr>
        <w:t>е</w:t>
      </w:r>
      <w:r w:rsidRPr="001510B1">
        <w:rPr>
          <w:rFonts w:ascii="Times New Roman" w:hAnsi="Times New Roman"/>
          <w:color w:val="000000"/>
          <w:szCs w:val="28"/>
        </w:rPr>
        <w:t>ниях</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4"/>
        <w:gridCol w:w="2410"/>
        <w:gridCol w:w="2410"/>
      </w:tblGrid>
      <w:tr w:rsidR="00B720AA" w:rsidRPr="001510B1">
        <w:tblPrEx>
          <w:tblCellMar>
            <w:top w:w="0" w:type="dxa"/>
            <w:bottom w:w="0" w:type="dxa"/>
          </w:tblCellMar>
        </w:tblPrEx>
        <w:trPr>
          <w:cantSplit/>
          <w:trHeight w:val="428"/>
          <w:tblHeader/>
        </w:trPr>
        <w:tc>
          <w:tcPr>
            <w:tcW w:w="2268" w:type="dxa"/>
            <w:vMerge w:val="restart"/>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Класс (подкласс) функциональной пожарной опа</w:t>
            </w:r>
            <w:r w:rsidRPr="001510B1">
              <w:rPr>
                <w:rFonts w:ascii="Times New Roman" w:hAnsi="Times New Roman"/>
                <w:color w:val="000000"/>
                <w:szCs w:val="28"/>
              </w:rPr>
              <w:t>с</w:t>
            </w:r>
            <w:r w:rsidRPr="001510B1">
              <w:rPr>
                <w:rFonts w:ascii="Times New Roman" w:hAnsi="Times New Roman"/>
                <w:color w:val="000000"/>
                <w:szCs w:val="28"/>
              </w:rPr>
              <w:t>ности здания</w:t>
            </w:r>
          </w:p>
        </w:tc>
        <w:tc>
          <w:tcPr>
            <w:tcW w:w="1984" w:type="dxa"/>
            <w:vMerge w:val="restart"/>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Вместимость зальных помещений, ч</w:t>
            </w:r>
            <w:r w:rsidRPr="001510B1">
              <w:rPr>
                <w:rFonts w:ascii="Times New Roman" w:hAnsi="Times New Roman"/>
                <w:color w:val="000000"/>
                <w:szCs w:val="28"/>
              </w:rPr>
              <w:t>е</w:t>
            </w:r>
            <w:r w:rsidRPr="001510B1">
              <w:rPr>
                <w:rFonts w:ascii="Times New Roman" w:hAnsi="Times New Roman"/>
                <w:color w:val="000000"/>
                <w:szCs w:val="28"/>
              </w:rPr>
              <w:t>ловек</w:t>
            </w:r>
          </w:p>
        </w:tc>
        <w:tc>
          <w:tcPr>
            <w:tcW w:w="4820" w:type="dxa"/>
            <w:gridSpan w:val="2"/>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Класс материала, не более указанного</w:t>
            </w:r>
          </w:p>
        </w:tc>
      </w:tr>
      <w:tr w:rsidR="00B720AA" w:rsidRPr="001510B1">
        <w:tblPrEx>
          <w:tblCellMar>
            <w:top w:w="0" w:type="dxa"/>
            <w:bottom w:w="0" w:type="dxa"/>
          </w:tblCellMar>
        </w:tblPrEx>
        <w:trPr>
          <w:cantSplit/>
          <w:trHeight w:val="1234"/>
          <w:tblHeader/>
        </w:trPr>
        <w:tc>
          <w:tcPr>
            <w:tcW w:w="2268" w:type="dxa"/>
            <w:vMerge/>
          </w:tcPr>
          <w:p w:rsidR="00B720AA" w:rsidRPr="001510B1" w:rsidRDefault="00B720AA" w:rsidP="007E3422">
            <w:pPr>
              <w:widowControl/>
              <w:spacing w:line="240" w:lineRule="auto"/>
              <w:jc w:val="center"/>
              <w:rPr>
                <w:rFonts w:ascii="Times New Roman" w:hAnsi="Times New Roman"/>
                <w:color w:val="000000"/>
                <w:szCs w:val="28"/>
              </w:rPr>
            </w:pPr>
          </w:p>
        </w:tc>
        <w:tc>
          <w:tcPr>
            <w:tcW w:w="1984" w:type="dxa"/>
            <w:vMerge/>
          </w:tcPr>
          <w:p w:rsidR="00B720AA" w:rsidRPr="001510B1" w:rsidRDefault="00B720AA" w:rsidP="007E3422">
            <w:pPr>
              <w:widowControl/>
              <w:spacing w:line="240" w:lineRule="auto"/>
              <w:jc w:val="center"/>
              <w:rPr>
                <w:rFonts w:ascii="Times New Roman" w:hAnsi="Times New Roman"/>
                <w:color w:val="000000"/>
                <w:szCs w:val="28"/>
              </w:rPr>
            </w:pPr>
          </w:p>
        </w:tc>
        <w:tc>
          <w:tcPr>
            <w:tcW w:w="2410" w:type="dxa"/>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для стен и пото</w:t>
            </w:r>
            <w:r w:rsidRPr="001510B1">
              <w:rPr>
                <w:rFonts w:ascii="Times New Roman" w:hAnsi="Times New Roman"/>
                <w:color w:val="000000"/>
                <w:szCs w:val="28"/>
              </w:rPr>
              <w:t>л</w:t>
            </w:r>
            <w:r w:rsidRPr="001510B1">
              <w:rPr>
                <w:rFonts w:ascii="Times New Roman" w:hAnsi="Times New Roman"/>
                <w:color w:val="000000"/>
                <w:szCs w:val="28"/>
              </w:rPr>
              <w:t>ков</w:t>
            </w:r>
          </w:p>
        </w:tc>
        <w:tc>
          <w:tcPr>
            <w:tcW w:w="2410" w:type="dxa"/>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для покрытий п</w:t>
            </w:r>
            <w:r w:rsidRPr="001510B1">
              <w:rPr>
                <w:rFonts w:ascii="Times New Roman" w:hAnsi="Times New Roman"/>
                <w:color w:val="000000"/>
                <w:szCs w:val="28"/>
              </w:rPr>
              <w:t>о</w:t>
            </w:r>
            <w:r w:rsidRPr="001510B1">
              <w:rPr>
                <w:rFonts w:ascii="Times New Roman" w:hAnsi="Times New Roman"/>
                <w:color w:val="000000"/>
                <w:szCs w:val="28"/>
              </w:rPr>
              <w:t>лов</w:t>
            </w:r>
          </w:p>
        </w:tc>
      </w:tr>
      <w:tr w:rsidR="00B720AA" w:rsidRPr="001510B1">
        <w:tblPrEx>
          <w:tblCellMar>
            <w:top w:w="0" w:type="dxa"/>
            <w:bottom w:w="0" w:type="dxa"/>
          </w:tblCellMar>
        </w:tblPrEx>
        <w:trPr>
          <w:cantSplit/>
          <w:trHeight w:val="787"/>
        </w:trPr>
        <w:tc>
          <w:tcPr>
            <w:tcW w:w="2268" w:type="dxa"/>
            <w:vMerge w:val="restart"/>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Ф1.2;</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Ф2.3; </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Ф2.4;</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Ф3.1; </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Ф3.2;</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Ф3.6; </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Ф4.2;</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Ф4.3; </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Ф4.4;</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Ф5.1</w:t>
            </w:r>
          </w:p>
        </w:tc>
        <w:tc>
          <w:tcPr>
            <w:tcW w:w="1984"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800</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КМ0</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r>
      <w:tr w:rsidR="00B720AA" w:rsidRPr="001510B1">
        <w:tblPrEx>
          <w:tblCellMar>
            <w:top w:w="0" w:type="dxa"/>
            <w:bottom w:w="0" w:type="dxa"/>
          </w:tblCellMar>
        </w:tblPrEx>
        <w:trPr>
          <w:cantSplit/>
          <w:trHeight w:val="827"/>
        </w:trPr>
        <w:tc>
          <w:tcPr>
            <w:tcW w:w="2268" w:type="dxa"/>
            <w:vMerge/>
          </w:tcPr>
          <w:p w:rsidR="00B720AA" w:rsidRPr="001510B1" w:rsidRDefault="00B720AA" w:rsidP="007E3422">
            <w:pPr>
              <w:widowControl/>
              <w:spacing w:line="360" w:lineRule="auto"/>
              <w:rPr>
                <w:rFonts w:ascii="Times New Roman" w:hAnsi="Times New Roman"/>
                <w:color w:val="000000"/>
                <w:szCs w:val="28"/>
              </w:rPr>
            </w:pPr>
          </w:p>
        </w:tc>
        <w:tc>
          <w:tcPr>
            <w:tcW w:w="1984"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300, но не более 800</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КМ1</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r>
      <w:tr w:rsidR="00B720AA" w:rsidRPr="001510B1">
        <w:tblPrEx>
          <w:tblCellMar>
            <w:top w:w="0" w:type="dxa"/>
            <w:bottom w:w="0" w:type="dxa"/>
          </w:tblCellMar>
        </w:tblPrEx>
        <w:trPr>
          <w:cantSplit/>
          <w:trHeight w:val="839"/>
        </w:trPr>
        <w:tc>
          <w:tcPr>
            <w:tcW w:w="2268" w:type="dxa"/>
            <w:vMerge/>
          </w:tcPr>
          <w:p w:rsidR="00B720AA" w:rsidRPr="001510B1" w:rsidRDefault="00B720AA" w:rsidP="007E3422">
            <w:pPr>
              <w:widowControl/>
              <w:spacing w:line="360" w:lineRule="auto"/>
              <w:rPr>
                <w:rFonts w:ascii="Times New Roman" w:hAnsi="Times New Roman"/>
                <w:color w:val="000000"/>
                <w:szCs w:val="28"/>
              </w:rPr>
            </w:pPr>
          </w:p>
        </w:tc>
        <w:tc>
          <w:tcPr>
            <w:tcW w:w="1984"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50, но не более 300</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КМ3</w:t>
            </w:r>
          </w:p>
        </w:tc>
      </w:tr>
      <w:tr w:rsidR="00B720AA" w:rsidRPr="001510B1">
        <w:tblPrEx>
          <w:tblCellMar>
            <w:top w:w="0" w:type="dxa"/>
            <w:bottom w:w="0" w:type="dxa"/>
          </w:tblCellMar>
        </w:tblPrEx>
        <w:trPr>
          <w:cantSplit/>
        </w:trPr>
        <w:tc>
          <w:tcPr>
            <w:tcW w:w="2268" w:type="dxa"/>
            <w:vMerge/>
          </w:tcPr>
          <w:p w:rsidR="00B720AA" w:rsidRPr="001510B1" w:rsidRDefault="00B720AA" w:rsidP="007E3422">
            <w:pPr>
              <w:widowControl/>
              <w:spacing w:line="360" w:lineRule="auto"/>
              <w:rPr>
                <w:rFonts w:ascii="Times New Roman" w:hAnsi="Times New Roman"/>
                <w:color w:val="000000"/>
                <w:szCs w:val="28"/>
              </w:rPr>
            </w:pPr>
          </w:p>
        </w:tc>
        <w:tc>
          <w:tcPr>
            <w:tcW w:w="1984"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более 50</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КМ3</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КМ4</w:t>
            </w:r>
          </w:p>
        </w:tc>
      </w:tr>
      <w:tr w:rsidR="00B720AA" w:rsidRPr="001510B1">
        <w:tblPrEx>
          <w:tblCellMar>
            <w:top w:w="0" w:type="dxa"/>
            <w:bottom w:w="0" w:type="dxa"/>
          </w:tblCellMar>
        </w:tblPrEx>
        <w:trPr>
          <w:cantSplit/>
          <w:trHeight w:val="664"/>
        </w:trPr>
        <w:tc>
          <w:tcPr>
            <w:tcW w:w="2268" w:type="dxa"/>
            <w:vMerge w:val="restart"/>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Ф1.1; </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Ф2.1;</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Ф2.2; </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Ф3.3;</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 xml:space="preserve">Ф3.4; </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Ф3.5;</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Ф4.1</w:t>
            </w:r>
          </w:p>
        </w:tc>
        <w:tc>
          <w:tcPr>
            <w:tcW w:w="1984"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300</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КМ0</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r>
      <w:tr w:rsidR="00B720AA" w:rsidRPr="001510B1">
        <w:tblPrEx>
          <w:tblCellMar>
            <w:top w:w="0" w:type="dxa"/>
            <w:bottom w:w="0" w:type="dxa"/>
          </w:tblCellMar>
        </w:tblPrEx>
        <w:trPr>
          <w:cantSplit/>
          <w:trHeight w:val="829"/>
        </w:trPr>
        <w:tc>
          <w:tcPr>
            <w:tcW w:w="2268" w:type="dxa"/>
            <w:vMerge/>
          </w:tcPr>
          <w:p w:rsidR="00B720AA" w:rsidRPr="001510B1" w:rsidRDefault="00B720AA" w:rsidP="007E3422">
            <w:pPr>
              <w:widowControl/>
              <w:spacing w:line="360" w:lineRule="auto"/>
              <w:rPr>
                <w:rFonts w:ascii="Times New Roman" w:hAnsi="Times New Roman"/>
                <w:color w:val="000000"/>
                <w:szCs w:val="28"/>
              </w:rPr>
            </w:pPr>
          </w:p>
        </w:tc>
        <w:tc>
          <w:tcPr>
            <w:tcW w:w="1984"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более 15, но не более 300</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КМ1</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КМ2</w:t>
            </w:r>
          </w:p>
        </w:tc>
      </w:tr>
      <w:tr w:rsidR="00B720AA" w:rsidRPr="001510B1">
        <w:tblPrEx>
          <w:tblCellMar>
            <w:top w:w="0" w:type="dxa"/>
            <w:bottom w:w="0" w:type="dxa"/>
          </w:tblCellMar>
        </w:tblPrEx>
        <w:trPr>
          <w:cantSplit/>
        </w:trPr>
        <w:tc>
          <w:tcPr>
            <w:tcW w:w="2268" w:type="dxa"/>
            <w:vMerge/>
          </w:tcPr>
          <w:p w:rsidR="00B720AA" w:rsidRPr="001510B1" w:rsidRDefault="00B720AA" w:rsidP="007E3422">
            <w:pPr>
              <w:widowControl/>
              <w:spacing w:line="360" w:lineRule="auto"/>
              <w:rPr>
                <w:rFonts w:ascii="Times New Roman" w:hAnsi="Times New Roman"/>
                <w:color w:val="000000"/>
                <w:szCs w:val="28"/>
              </w:rPr>
            </w:pPr>
          </w:p>
        </w:tc>
        <w:tc>
          <w:tcPr>
            <w:tcW w:w="1984"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не более 15</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КМ3</w:t>
            </w:r>
          </w:p>
        </w:tc>
        <w:tc>
          <w:tcPr>
            <w:tcW w:w="241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КМ4</w:t>
            </w:r>
          </w:p>
        </w:tc>
      </w:tr>
    </w:tbl>
    <w:p w:rsidR="00B720AA" w:rsidRPr="001510B1" w:rsidRDefault="00B720AA" w:rsidP="00B720AA">
      <w:pPr>
        <w:widowControl/>
        <w:spacing w:line="360" w:lineRule="auto"/>
        <w:ind w:firstLine="709"/>
        <w:rPr>
          <w:rFonts w:ascii="Times New Roman" w:hAnsi="Times New Roman"/>
          <w:szCs w:val="28"/>
        </w:rPr>
      </w:pPr>
    </w:p>
    <w:p w:rsidR="00B720AA" w:rsidRPr="001510B1" w:rsidRDefault="00B720AA" w:rsidP="00B720AA">
      <w:pPr>
        <w:widowControl/>
        <w:spacing w:line="360" w:lineRule="auto"/>
        <w:ind w:firstLine="709"/>
        <w:rPr>
          <w:rFonts w:ascii="Times New Roman" w:hAnsi="Times New Roman"/>
          <w:szCs w:val="28"/>
        </w:rPr>
      </w:pPr>
      <w:r w:rsidRPr="001510B1">
        <w:rPr>
          <w:rFonts w:ascii="Times New Roman" w:hAnsi="Times New Roman"/>
          <w:bCs/>
          <w:szCs w:val="28"/>
        </w:rPr>
        <w:t>Примечание:</w:t>
      </w:r>
      <w:r w:rsidRPr="001510B1">
        <w:rPr>
          <w:rFonts w:ascii="Times New Roman" w:hAnsi="Times New Roman"/>
          <w:szCs w:val="28"/>
        </w:rPr>
        <w:t xml:space="preserve"> Область применения за исключением покрытий полов спортивных арен спортивных сооружений и полов танцевальных залов.</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page"/>
        <w:t>Таблица 8</w:t>
      </w:r>
      <w:r w:rsidRPr="001510B1">
        <w:rPr>
          <w:rFonts w:ascii="Times New Roman" w:hAnsi="Times New Roman"/>
          <w:vanish/>
          <w:color w:val="000000"/>
          <w:szCs w:val="28"/>
        </w:rPr>
        <w:t xml:space="preserve"> </w:t>
      </w:r>
      <w:r w:rsidR="007E3422">
        <w:rPr>
          <w:rFonts w:ascii="Times New Roman" w:hAnsi="Times New Roman"/>
          <w:vanish/>
          <w:color w:val="000000"/>
          <w:szCs w:val="28"/>
        </w:rPr>
        <w:t xml:space="preserve">- </w:t>
      </w:r>
      <w:r w:rsidRPr="001510B1">
        <w:rPr>
          <w:rFonts w:ascii="Times New Roman" w:hAnsi="Times New Roman"/>
          <w:color w:val="000000"/>
          <w:szCs w:val="28"/>
        </w:rPr>
        <w:t>Перечень показателей, необходимых для оценки пожарной опасности текстильных и кожевенных материалов и для норм</w:t>
      </w:r>
      <w:r w:rsidRPr="001510B1">
        <w:rPr>
          <w:rFonts w:ascii="Times New Roman" w:hAnsi="Times New Roman"/>
          <w:color w:val="000000"/>
          <w:szCs w:val="28"/>
        </w:rPr>
        <w:t>и</w:t>
      </w:r>
      <w:r w:rsidRPr="001510B1">
        <w:rPr>
          <w:rFonts w:ascii="Times New Roman" w:hAnsi="Times New Roman"/>
          <w:color w:val="000000"/>
          <w:szCs w:val="28"/>
        </w:rPr>
        <w:t>рования требований</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418"/>
        <w:gridCol w:w="1359"/>
        <w:gridCol w:w="1703"/>
        <w:gridCol w:w="1190"/>
        <w:gridCol w:w="1185"/>
      </w:tblGrid>
      <w:tr w:rsidR="00B720AA" w:rsidRPr="001510B1">
        <w:tblPrEx>
          <w:tblCellMar>
            <w:top w:w="0" w:type="dxa"/>
            <w:bottom w:w="0" w:type="dxa"/>
          </w:tblCellMar>
        </w:tblPrEx>
        <w:trPr>
          <w:cantSplit/>
          <w:trHeight w:val="338"/>
          <w:tblHeader/>
        </w:trPr>
        <w:tc>
          <w:tcPr>
            <w:tcW w:w="2835" w:type="dxa"/>
            <w:vMerge w:val="restart"/>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Показатели пожа</w:t>
            </w:r>
            <w:r w:rsidRPr="001510B1">
              <w:rPr>
                <w:rFonts w:ascii="Times New Roman" w:hAnsi="Times New Roman"/>
                <w:color w:val="000000"/>
                <w:szCs w:val="28"/>
              </w:rPr>
              <w:t>р</w:t>
            </w:r>
            <w:r w:rsidRPr="001510B1">
              <w:rPr>
                <w:rFonts w:ascii="Times New Roman" w:hAnsi="Times New Roman"/>
                <w:color w:val="000000"/>
                <w:szCs w:val="28"/>
              </w:rPr>
              <w:t>ной опасности</w:t>
            </w:r>
          </w:p>
        </w:tc>
        <w:tc>
          <w:tcPr>
            <w:tcW w:w="6855" w:type="dxa"/>
            <w:gridSpan w:val="5"/>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Функциональное назначение</w:t>
            </w:r>
          </w:p>
        </w:tc>
      </w:tr>
      <w:tr w:rsidR="00B720AA" w:rsidRPr="001510B1">
        <w:tblPrEx>
          <w:tblCellMar>
            <w:top w:w="0" w:type="dxa"/>
            <w:bottom w:w="0" w:type="dxa"/>
          </w:tblCellMar>
        </w:tblPrEx>
        <w:trPr>
          <w:cantSplit/>
          <w:trHeight w:val="2583"/>
          <w:tblHeader/>
        </w:trPr>
        <w:tc>
          <w:tcPr>
            <w:tcW w:w="2835" w:type="dxa"/>
            <w:vMerge/>
          </w:tcPr>
          <w:p w:rsidR="00B720AA" w:rsidRPr="001510B1" w:rsidRDefault="00B720AA" w:rsidP="007E3422">
            <w:pPr>
              <w:widowControl/>
              <w:spacing w:line="240" w:lineRule="auto"/>
              <w:jc w:val="center"/>
              <w:rPr>
                <w:rFonts w:ascii="Times New Roman" w:hAnsi="Times New Roman"/>
                <w:color w:val="000000"/>
                <w:szCs w:val="28"/>
              </w:rPr>
            </w:pPr>
          </w:p>
        </w:tc>
        <w:tc>
          <w:tcPr>
            <w:tcW w:w="1418" w:type="dxa"/>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Шторы и зан</w:t>
            </w:r>
            <w:r w:rsidRPr="001510B1">
              <w:rPr>
                <w:rFonts w:ascii="Times New Roman" w:hAnsi="Times New Roman"/>
                <w:color w:val="000000"/>
                <w:szCs w:val="28"/>
              </w:rPr>
              <w:t>а</w:t>
            </w:r>
            <w:r w:rsidRPr="001510B1">
              <w:rPr>
                <w:rFonts w:ascii="Times New Roman" w:hAnsi="Times New Roman"/>
                <w:color w:val="000000"/>
                <w:szCs w:val="28"/>
              </w:rPr>
              <w:t>весы</w:t>
            </w:r>
          </w:p>
        </w:tc>
        <w:tc>
          <w:tcPr>
            <w:tcW w:w="1359" w:type="dxa"/>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Постельные принадлежн</w:t>
            </w:r>
            <w:r w:rsidRPr="001510B1">
              <w:rPr>
                <w:rFonts w:ascii="Times New Roman" w:hAnsi="Times New Roman"/>
                <w:color w:val="000000"/>
                <w:szCs w:val="28"/>
              </w:rPr>
              <w:t>о</w:t>
            </w:r>
            <w:r w:rsidRPr="001510B1">
              <w:rPr>
                <w:rFonts w:ascii="Times New Roman" w:hAnsi="Times New Roman"/>
                <w:color w:val="000000"/>
                <w:szCs w:val="28"/>
              </w:rPr>
              <w:t>сти</w:t>
            </w:r>
          </w:p>
        </w:tc>
        <w:tc>
          <w:tcPr>
            <w:tcW w:w="1703" w:type="dxa"/>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Элементы мягкой мебели (в том числе кожеве</w:t>
            </w:r>
            <w:r w:rsidRPr="001510B1">
              <w:rPr>
                <w:rFonts w:ascii="Times New Roman" w:hAnsi="Times New Roman"/>
                <w:color w:val="000000"/>
                <w:szCs w:val="28"/>
              </w:rPr>
              <w:t>н</w:t>
            </w:r>
            <w:r w:rsidRPr="001510B1">
              <w:rPr>
                <w:rFonts w:ascii="Times New Roman" w:hAnsi="Times New Roman"/>
                <w:color w:val="000000"/>
                <w:szCs w:val="28"/>
              </w:rPr>
              <w:t>ные)</w:t>
            </w:r>
          </w:p>
        </w:tc>
        <w:tc>
          <w:tcPr>
            <w:tcW w:w="1190" w:type="dxa"/>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Специальная защитная од</w:t>
            </w:r>
            <w:r w:rsidRPr="001510B1">
              <w:rPr>
                <w:rFonts w:ascii="Times New Roman" w:hAnsi="Times New Roman"/>
                <w:color w:val="000000"/>
                <w:szCs w:val="28"/>
              </w:rPr>
              <w:t>е</w:t>
            </w:r>
            <w:r w:rsidRPr="001510B1">
              <w:rPr>
                <w:rFonts w:ascii="Times New Roman" w:hAnsi="Times New Roman"/>
                <w:color w:val="000000"/>
                <w:szCs w:val="28"/>
              </w:rPr>
              <w:t>жда</w:t>
            </w:r>
          </w:p>
        </w:tc>
        <w:tc>
          <w:tcPr>
            <w:tcW w:w="1185" w:type="dxa"/>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Ковровые покр</w:t>
            </w:r>
            <w:r w:rsidRPr="001510B1">
              <w:rPr>
                <w:rFonts w:ascii="Times New Roman" w:hAnsi="Times New Roman"/>
                <w:color w:val="000000"/>
                <w:szCs w:val="28"/>
              </w:rPr>
              <w:t>ы</w:t>
            </w:r>
            <w:r w:rsidRPr="001510B1">
              <w:rPr>
                <w:rFonts w:ascii="Times New Roman" w:hAnsi="Times New Roman"/>
                <w:color w:val="000000"/>
                <w:szCs w:val="28"/>
              </w:rPr>
              <w:t>тия</w:t>
            </w:r>
          </w:p>
        </w:tc>
      </w:tr>
      <w:tr w:rsidR="00B720AA" w:rsidRPr="001510B1">
        <w:tblPrEx>
          <w:tblCellMar>
            <w:top w:w="0" w:type="dxa"/>
            <w:bottom w:w="0" w:type="dxa"/>
          </w:tblCellMar>
        </w:tblPrEx>
        <w:tc>
          <w:tcPr>
            <w:tcW w:w="2835"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Восплам</w:t>
            </w:r>
            <w:r w:rsidRPr="001510B1">
              <w:rPr>
                <w:rFonts w:ascii="Times New Roman" w:hAnsi="Times New Roman"/>
                <w:color w:val="000000"/>
                <w:szCs w:val="28"/>
              </w:rPr>
              <w:t>е</w:t>
            </w:r>
            <w:r w:rsidRPr="001510B1">
              <w:rPr>
                <w:rFonts w:ascii="Times New Roman" w:hAnsi="Times New Roman"/>
                <w:color w:val="000000"/>
                <w:szCs w:val="28"/>
              </w:rPr>
              <w:t xml:space="preserve">няемость </w:t>
            </w:r>
          </w:p>
        </w:tc>
        <w:tc>
          <w:tcPr>
            <w:tcW w:w="141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c>
          <w:tcPr>
            <w:tcW w:w="1359"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c>
          <w:tcPr>
            <w:tcW w:w="1703"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c>
          <w:tcPr>
            <w:tcW w:w="119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c>
          <w:tcPr>
            <w:tcW w:w="1185"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r>
      <w:tr w:rsidR="00B720AA" w:rsidRPr="001510B1">
        <w:tblPrEx>
          <w:tblCellMar>
            <w:top w:w="0" w:type="dxa"/>
            <w:bottom w:w="0" w:type="dxa"/>
          </w:tblCellMar>
        </w:tblPrEx>
        <w:tc>
          <w:tcPr>
            <w:tcW w:w="2835"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Устойчивость к воздейс</w:t>
            </w:r>
            <w:r w:rsidRPr="001510B1">
              <w:rPr>
                <w:rFonts w:ascii="Times New Roman" w:hAnsi="Times New Roman"/>
                <w:color w:val="000000"/>
                <w:szCs w:val="28"/>
              </w:rPr>
              <w:t>т</w:t>
            </w:r>
            <w:r w:rsidRPr="001510B1">
              <w:rPr>
                <w:rFonts w:ascii="Times New Roman" w:hAnsi="Times New Roman"/>
                <w:color w:val="000000"/>
                <w:szCs w:val="28"/>
              </w:rPr>
              <w:t xml:space="preserve">вию теплового потока </w:t>
            </w:r>
          </w:p>
        </w:tc>
        <w:tc>
          <w:tcPr>
            <w:tcW w:w="141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359"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703"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19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185"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c>
          <w:tcPr>
            <w:tcW w:w="2835"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Теплозащитная э</w:t>
            </w:r>
            <w:r w:rsidRPr="001510B1">
              <w:rPr>
                <w:rFonts w:ascii="Times New Roman" w:hAnsi="Times New Roman"/>
                <w:color w:val="000000"/>
                <w:szCs w:val="28"/>
              </w:rPr>
              <w:t>ф</w:t>
            </w:r>
            <w:r w:rsidRPr="001510B1">
              <w:rPr>
                <w:rFonts w:ascii="Times New Roman" w:hAnsi="Times New Roman"/>
                <w:color w:val="000000"/>
                <w:szCs w:val="28"/>
              </w:rPr>
              <w:t>фективность при во</w:t>
            </w:r>
            <w:r w:rsidRPr="001510B1">
              <w:rPr>
                <w:rFonts w:ascii="Times New Roman" w:hAnsi="Times New Roman"/>
                <w:color w:val="000000"/>
                <w:szCs w:val="28"/>
              </w:rPr>
              <w:t>з</w:t>
            </w:r>
            <w:r w:rsidRPr="001510B1">
              <w:rPr>
                <w:rFonts w:ascii="Times New Roman" w:hAnsi="Times New Roman"/>
                <w:color w:val="000000"/>
                <w:szCs w:val="28"/>
              </w:rPr>
              <w:t>действии пламени</w:t>
            </w:r>
          </w:p>
        </w:tc>
        <w:tc>
          <w:tcPr>
            <w:tcW w:w="141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359"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703"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19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185"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c>
          <w:tcPr>
            <w:tcW w:w="2835"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Распространение пл</w:t>
            </w:r>
            <w:r w:rsidRPr="001510B1">
              <w:rPr>
                <w:rFonts w:ascii="Times New Roman" w:hAnsi="Times New Roman"/>
                <w:color w:val="000000"/>
                <w:szCs w:val="28"/>
              </w:rPr>
              <w:t>а</w:t>
            </w:r>
            <w:r w:rsidRPr="001510B1">
              <w:rPr>
                <w:rFonts w:ascii="Times New Roman" w:hAnsi="Times New Roman"/>
                <w:color w:val="000000"/>
                <w:szCs w:val="28"/>
              </w:rPr>
              <w:t>мени</w:t>
            </w:r>
          </w:p>
        </w:tc>
        <w:tc>
          <w:tcPr>
            <w:tcW w:w="141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359"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703"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19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185"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c>
          <w:tcPr>
            <w:tcW w:w="2835"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Показатель токси</w:t>
            </w:r>
            <w:r w:rsidRPr="001510B1">
              <w:rPr>
                <w:rFonts w:ascii="Times New Roman" w:hAnsi="Times New Roman"/>
                <w:color w:val="000000"/>
                <w:szCs w:val="28"/>
              </w:rPr>
              <w:t>ч</w:t>
            </w:r>
            <w:r w:rsidRPr="001510B1">
              <w:rPr>
                <w:rFonts w:ascii="Times New Roman" w:hAnsi="Times New Roman"/>
                <w:color w:val="000000"/>
                <w:szCs w:val="28"/>
              </w:rPr>
              <w:t>ности продуктов г</w:t>
            </w:r>
            <w:r w:rsidRPr="001510B1">
              <w:rPr>
                <w:rFonts w:ascii="Times New Roman" w:hAnsi="Times New Roman"/>
                <w:color w:val="000000"/>
                <w:szCs w:val="28"/>
              </w:rPr>
              <w:t>о</w:t>
            </w:r>
            <w:r w:rsidRPr="001510B1">
              <w:rPr>
                <w:rFonts w:ascii="Times New Roman" w:hAnsi="Times New Roman"/>
                <w:color w:val="000000"/>
                <w:szCs w:val="28"/>
              </w:rPr>
              <w:t>рения</w:t>
            </w:r>
          </w:p>
        </w:tc>
        <w:tc>
          <w:tcPr>
            <w:tcW w:w="141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359"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703"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19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c>
          <w:tcPr>
            <w:tcW w:w="1185"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c>
          <w:tcPr>
            <w:tcW w:w="2835" w:type="dxa"/>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Коэффициент дымообр</w:t>
            </w:r>
            <w:r w:rsidRPr="001510B1">
              <w:rPr>
                <w:rFonts w:ascii="Times New Roman" w:hAnsi="Times New Roman"/>
                <w:color w:val="000000"/>
                <w:szCs w:val="28"/>
              </w:rPr>
              <w:t>а</w:t>
            </w:r>
            <w:r w:rsidRPr="001510B1">
              <w:rPr>
                <w:rFonts w:ascii="Times New Roman" w:hAnsi="Times New Roman"/>
                <w:color w:val="000000"/>
                <w:szCs w:val="28"/>
              </w:rPr>
              <w:t>зования</w:t>
            </w:r>
          </w:p>
        </w:tc>
        <w:tc>
          <w:tcPr>
            <w:tcW w:w="141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c>
          <w:tcPr>
            <w:tcW w:w="1359"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c>
          <w:tcPr>
            <w:tcW w:w="1703"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c>
          <w:tcPr>
            <w:tcW w:w="119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c>
          <w:tcPr>
            <w:tcW w:w="1185"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w:t>
            </w:r>
          </w:p>
        </w:tc>
      </w:tr>
    </w:tbl>
    <w:p w:rsidR="00B720AA" w:rsidRPr="001510B1" w:rsidRDefault="00B720AA" w:rsidP="00B720AA">
      <w:pPr>
        <w:widowControl/>
        <w:spacing w:line="360" w:lineRule="auto"/>
        <w:ind w:firstLine="709"/>
        <w:rPr>
          <w:rStyle w:val="af"/>
          <w:i w:val="0"/>
          <w:color w:val="000000"/>
          <w:spacing w:val="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Style w:val="af"/>
          <w:i w:val="0"/>
          <w:color w:val="000000"/>
          <w:spacing w:val="0"/>
          <w:szCs w:val="28"/>
        </w:rPr>
        <w:t>Примечания:</w:t>
      </w:r>
      <w:r w:rsidRPr="001510B1">
        <w:rPr>
          <w:rFonts w:ascii="Times New Roman" w:hAnsi="Times New Roman"/>
          <w:color w:val="000000"/>
          <w:szCs w:val="28"/>
        </w:rPr>
        <w:t> 1. Знак "+" обозначает, что показатель необходимо прим</w:t>
      </w:r>
      <w:r w:rsidRPr="001510B1">
        <w:rPr>
          <w:rFonts w:ascii="Times New Roman" w:hAnsi="Times New Roman"/>
          <w:color w:val="000000"/>
          <w:szCs w:val="28"/>
        </w:rPr>
        <w:t>е</w:t>
      </w:r>
      <w:r w:rsidRPr="001510B1">
        <w:rPr>
          <w:rFonts w:ascii="Times New Roman" w:hAnsi="Times New Roman"/>
          <w:color w:val="000000"/>
          <w:szCs w:val="28"/>
        </w:rPr>
        <w:t>нять.</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t>2. Знак "-" обозначает, что показ</w:t>
      </w:r>
      <w:r w:rsidRPr="001510B1">
        <w:rPr>
          <w:rFonts w:ascii="Times New Roman" w:hAnsi="Times New Roman"/>
          <w:color w:val="000000"/>
          <w:szCs w:val="28"/>
        </w:rPr>
        <w:t>а</w:t>
      </w:r>
      <w:r w:rsidRPr="001510B1">
        <w:rPr>
          <w:rFonts w:ascii="Times New Roman" w:hAnsi="Times New Roman"/>
          <w:color w:val="000000"/>
          <w:szCs w:val="28"/>
        </w:rPr>
        <w:t>тель не применяется.</w:t>
      </w:r>
      <w:r w:rsidRPr="001510B1">
        <w:rPr>
          <w:rFonts w:ascii="Times New Roman" w:hAnsi="Times New Roman"/>
          <w:color w:val="000000"/>
          <w:szCs w:val="28"/>
        </w:rPr>
        <w:br w:type="page"/>
      </w:r>
      <w:r w:rsidR="007E3422">
        <w:rPr>
          <w:rFonts w:ascii="Times New Roman" w:hAnsi="Times New Roman"/>
          <w:color w:val="000000"/>
          <w:szCs w:val="28"/>
        </w:rPr>
        <w:t xml:space="preserve">         </w:t>
      </w:r>
      <w:r w:rsidRPr="001510B1">
        <w:rPr>
          <w:rStyle w:val="af"/>
          <w:i w:val="0"/>
          <w:color w:val="000000"/>
          <w:spacing w:val="0"/>
          <w:szCs w:val="28"/>
        </w:rPr>
        <w:t>Таблица 9</w:t>
      </w:r>
      <w:r w:rsidRPr="001510B1">
        <w:rPr>
          <w:rStyle w:val="af"/>
          <w:i w:val="0"/>
          <w:vanish/>
          <w:color w:val="000000"/>
          <w:spacing w:val="0"/>
          <w:szCs w:val="28"/>
        </w:rPr>
        <w:t xml:space="preserve"> </w:t>
      </w:r>
      <w:r w:rsidR="007E3422">
        <w:rPr>
          <w:rStyle w:val="af"/>
          <w:i w:val="0"/>
          <w:vanish/>
          <w:color w:val="000000"/>
          <w:spacing w:val="0"/>
          <w:szCs w:val="28"/>
        </w:rPr>
        <w:t xml:space="preserve">- </w:t>
      </w:r>
      <w:r w:rsidRPr="001510B1">
        <w:rPr>
          <w:rFonts w:ascii="Times New Roman" w:hAnsi="Times New Roman"/>
          <w:color w:val="000000"/>
          <w:szCs w:val="28"/>
        </w:rPr>
        <w:t>Соответствие степени огнестойкости и  предела огнестойкости строительных конструкций зданий, сооружений и пожарных о</w:t>
      </w:r>
      <w:r w:rsidRPr="001510B1">
        <w:rPr>
          <w:rFonts w:ascii="Times New Roman" w:hAnsi="Times New Roman"/>
          <w:color w:val="000000"/>
          <w:szCs w:val="28"/>
        </w:rPr>
        <w:t>т</w:t>
      </w:r>
      <w:r w:rsidRPr="001510B1">
        <w:rPr>
          <w:rFonts w:ascii="Times New Roman" w:hAnsi="Times New Roman"/>
          <w:color w:val="000000"/>
          <w:szCs w:val="28"/>
        </w:rPr>
        <w:t>секов</w:t>
      </w:r>
    </w:p>
    <w:p w:rsidR="00B720AA" w:rsidRPr="001510B1" w:rsidRDefault="00B720AA" w:rsidP="00B720AA">
      <w:pPr>
        <w:widowControl/>
        <w:spacing w:line="360" w:lineRule="auto"/>
        <w:ind w:firstLine="709"/>
        <w:rPr>
          <w:rFonts w:ascii="Times New Roman" w:hAnsi="Times New Roman"/>
          <w:color w:val="000000"/>
          <w:szCs w:val="28"/>
        </w:rPr>
      </w:pPr>
    </w:p>
    <w:tbl>
      <w:tblPr>
        <w:tblW w:w="9645" w:type="dxa"/>
        <w:tblInd w:w="60" w:type="dxa"/>
        <w:tblBorders>
          <w:insideV w:val="single" w:sz="4" w:space="0" w:color="auto"/>
        </w:tblBorders>
        <w:tblLayout w:type="fixed"/>
        <w:tblCellMar>
          <w:left w:w="60" w:type="dxa"/>
          <w:right w:w="60" w:type="dxa"/>
        </w:tblCellMar>
        <w:tblLook w:val="0000"/>
      </w:tblPr>
      <w:tblGrid>
        <w:gridCol w:w="1276"/>
        <w:gridCol w:w="1018"/>
        <w:gridCol w:w="1108"/>
        <w:gridCol w:w="1560"/>
        <w:gridCol w:w="1559"/>
        <w:gridCol w:w="1559"/>
        <w:gridCol w:w="1565"/>
      </w:tblGrid>
      <w:tr w:rsidR="00B720AA" w:rsidRPr="001510B1">
        <w:tblPrEx>
          <w:tblCellMar>
            <w:top w:w="0" w:type="dxa"/>
            <w:bottom w:w="0" w:type="dxa"/>
          </w:tblCellMar>
        </w:tblPrEx>
        <w:tc>
          <w:tcPr>
            <w:tcW w:w="1276" w:type="dxa"/>
            <w:vMerge w:val="restart"/>
            <w:tcBorders>
              <w:top w:val="single" w:sz="4" w:space="0" w:color="auto"/>
              <w:lef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Степень огнестойкости зданий, сооружений и пожарных отс</w:t>
            </w:r>
            <w:r w:rsidRPr="001510B1">
              <w:rPr>
                <w:rFonts w:ascii="Times New Roman" w:hAnsi="Times New Roman"/>
                <w:color w:val="000000"/>
                <w:szCs w:val="28"/>
              </w:rPr>
              <w:t>е</w:t>
            </w:r>
            <w:r w:rsidRPr="001510B1">
              <w:rPr>
                <w:rFonts w:ascii="Times New Roman" w:hAnsi="Times New Roman"/>
                <w:color w:val="000000"/>
                <w:szCs w:val="28"/>
              </w:rPr>
              <w:t>ков</w:t>
            </w:r>
          </w:p>
        </w:tc>
        <w:tc>
          <w:tcPr>
            <w:tcW w:w="8369" w:type="dxa"/>
            <w:gridSpan w:val="6"/>
            <w:tcBorders>
              <w:top w:val="single" w:sz="4" w:space="0" w:color="auto"/>
              <w:bottom w:val="nil"/>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Предел огнестойкости строительных конструкций</w:t>
            </w:r>
          </w:p>
        </w:tc>
      </w:tr>
      <w:tr w:rsidR="00B720AA" w:rsidRPr="001510B1">
        <w:tblPrEx>
          <w:tblCellMar>
            <w:top w:w="0" w:type="dxa"/>
            <w:bottom w:w="0" w:type="dxa"/>
          </w:tblCellMar>
        </w:tblPrEx>
        <w:trPr>
          <w:cantSplit/>
        </w:trPr>
        <w:tc>
          <w:tcPr>
            <w:tcW w:w="1276" w:type="dxa"/>
            <w:vMerge/>
            <w:tcBorders>
              <w:lef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018" w:type="dxa"/>
            <w:vMerge w:val="restart"/>
            <w:tcBorders>
              <w:top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Несущие элеме</w:t>
            </w:r>
            <w:r w:rsidRPr="001510B1">
              <w:rPr>
                <w:rFonts w:ascii="Times New Roman" w:hAnsi="Times New Roman"/>
                <w:color w:val="000000"/>
                <w:szCs w:val="28"/>
              </w:rPr>
              <w:t>н</w:t>
            </w:r>
            <w:r w:rsidRPr="001510B1">
              <w:rPr>
                <w:rFonts w:ascii="Times New Roman" w:hAnsi="Times New Roman"/>
                <w:color w:val="000000"/>
                <w:szCs w:val="28"/>
              </w:rPr>
              <w:t>ты здания</w:t>
            </w:r>
          </w:p>
        </w:tc>
        <w:tc>
          <w:tcPr>
            <w:tcW w:w="1108" w:type="dxa"/>
            <w:vMerge w:val="restart"/>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Наружные ненес</w:t>
            </w:r>
            <w:r w:rsidRPr="001510B1">
              <w:rPr>
                <w:rFonts w:ascii="Times New Roman" w:hAnsi="Times New Roman"/>
                <w:color w:val="000000"/>
                <w:szCs w:val="28"/>
              </w:rPr>
              <w:t>у</w:t>
            </w:r>
            <w:r w:rsidRPr="001510B1">
              <w:rPr>
                <w:rFonts w:ascii="Times New Roman" w:hAnsi="Times New Roman"/>
                <w:color w:val="000000"/>
                <w:szCs w:val="28"/>
              </w:rPr>
              <w:t>щие стены</w:t>
            </w:r>
          </w:p>
        </w:tc>
        <w:tc>
          <w:tcPr>
            <w:tcW w:w="1560" w:type="dxa"/>
            <w:vMerge w:val="restart"/>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Перекрытия междуэтажные (в том числе чердачные и над подвал</w:t>
            </w:r>
            <w:r w:rsidRPr="001510B1">
              <w:rPr>
                <w:rFonts w:ascii="Times New Roman" w:hAnsi="Times New Roman"/>
                <w:color w:val="000000"/>
                <w:szCs w:val="28"/>
              </w:rPr>
              <w:t>а</w:t>
            </w:r>
            <w:r w:rsidRPr="001510B1">
              <w:rPr>
                <w:rFonts w:ascii="Times New Roman" w:hAnsi="Times New Roman"/>
                <w:color w:val="000000"/>
                <w:szCs w:val="28"/>
              </w:rPr>
              <w:t>ми)</w:t>
            </w:r>
          </w:p>
        </w:tc>
        <w:tc>
          <w:tcPr>
            <w:tcW w:w="1559" w:type="dxa"/>
            <w:vMerge w:val="restart"/>
            <w:tcBorders>
              <w:top w:val="single" w:sz="4" w:space="0" w:color="auto"/>
              <w:left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Бесчердачные покрытия  - настилы (в том числе с утеплителем), фермы, балки, прог</w:t>
            </w:r>
            <w:r w:rsidRPr="001510B1">
              <w:rPr>
                <w:rFonts w:ascii="Times New Roman" w:hAnsi="Times New Roman"/>
                <w:color w:val="000000"/>
                <w:szCs w:val="28"/>
              </w:rPr>
              <w:t>о</w:t>
            </w:r>
            <w:r w:rsidRPr="001510B1">
              <w:rPr>
                <w:rFonts w:ascii="Times New Roman" w:hAnsi="Times New Roman"/>
                <w:color w:val="000000"/>
                <w:szCs w:val="28"/>
              </w:rPr>
              <w:t>ны</w:t>
            </w:r>
          </w:p>
        </w:tc>
        <w:tc>
          <w:tcPr>
            <w:tcW w:w="3124" w:type="dxa"/>
            <w:gridSpan w:val="2"/>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Строительные конструкции лестничных кл</w:t>
            </w:r>
            <w:r w:rsidRPr="001510B1">
              <w:rPr>
                <w:rFonts w:ascii="Times New Roman" w:hAnsi="Times New Roman"/>
                <w:color w:val="000000"/>
                <w:szCs w:val="28"/>
              </w:rPr>
              <w:t>е</w:t>
            </w:r>
            <w:r w:rsidRPr="001510B1">
              <w:rPr>
                <w:rFonts w:ascii="Times New Roman" w:hAnsi="Times New Roman"/>
                <w:color w:val="000000"/>
                <w:szCs w:val="28"/>
              </w:rPr>
              <w:t>ток</w:t>
            </w:r>
          </w:p>
        </w:tc>
      </w:tr>
      <w:tr w:rsidR="00B720AA" w:rsidRPr="001510B1">
        <w:tblPrEx>
          <w:tblCellMar>
            <w:top w:w="0" w:type="dxa"/>
            <w:bottom w:w="0" w:type="dxa"/>
          </w:tblCellMar>
        </w:tblPrEx>
        <w:trPr>
          <w:cantSplit/>
          <w:trHeight w:val="2020"/>
        </w:trPr>
        <w:tc>
          <w:tcPr>
            <w:tcW w:w="1276" w:type="dxa"/>
            <w:vMerge/>
            <w:tcBorders>
              <w:left w:val="single" w:sz="4" w:space="0" w:color="auto"/>
              <w:bottom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018" w:type="dxa"/>
            <w:vMerge/>
            <w:tcBorders>
              <w:top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108"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560"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559" w:type="dxa"/>
            <w:vMerge/>
            <w:tcBorders>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559"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вну</w:t>
            </w:r>
            <w:r w:rsidRPr="001510B1">
              <w:rPr>
                <w:rFonts w:ascii="Times New Roman" w:hAnsi="Times New Roman"/>
                <w:color w:val="000000"/>
                <w:szCs w:val="28"/>
              </w:rPr>
              <w:t>т</w:t>
            </w:r>
            <w:r w:rsidRPr="001510B1">
              <w:rPr>
                <w:rFonts w:ascii="Times New Roman" w:hAnsi="Times New Roman"/>
                <w:color w:val="000000"/>
                <w:szCs w:val="28"/>
              </w:rPr>
              <w:t>ренние ст</w:t>
            </w:r>
            <w:r w:rsidRPr="001510B1">
              <w:rPr>
                <w:rFonts w:ascii="Times New Roman" w:hAnsi="Times New Roman"/>
                <w:color w:val="000000"/>
                <w:szCs w:val="28"/>
              </w:rPr>
              <w:t>е</w:t>
            </w:r>
            <w:r w:rsidRPr="001510B1">
              <w:rPr>
                <w:rFonts w:ascii="Times New Roman" w:hAnsi="Times New Roman"/>
                <w:color w:val="000000"/>
                <w:szCs w:val="28"/>
              </w:rPr>
              <w:t>ны</w:t>
            </w:r>
          </w:p>
        </w:tc>
        <w:tc>
          <w:tcPr>
            <w:tcW w:w="1565"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марши и пл</w:t>
            </w:r>
            <w:r w:rsidRPr="001510B1">
              <w:rPr>
                <w:rFonts w:ascii="Times New Roman" w:hAnsi="Times New Roman"/>
                <w:color w:val="000000"/>
                <w:szCs w:val="28"/>
              </w:rPr>
              <w:t>о</w:t>
            </w:r>
            <w:r w:rsidRPr="001510B1">
              <w:rPr>
                <w:rFonts w:ascii="Times New Roman" w:hAnsi="Times New Roman"/>
                <w:color w:val="000000"/>
                <w:szCs w:val="28"/>
              </w:rPr>
              <w:t>щадки лес</w:t>
            </w:r>
            <w:r w:rsidRPr="001510B1">
              <w:rPr>
                <w:rFonts w:ascii="Times New Roman" w:hAnsi="Times New Roman"/>
                <w:color w:val="000000"/>
                <w:szCs w:val="28"/>
              </w:rPr>
              <w:t>т</w:t>
            </w:r>
            <w:r w:rsidRPr="001510B1">
              <w:rPr>
                <w:rFonts w:ascii="Times New Roman" w:hAnsi="Times New Roman"/>
                <w:color w:val="000000"/>
                <w:szCs w:val="28"/>
              </w:rPr>
              <w:t>ниц</w:t>
            </w:r>
          </w:p>
        </w:tc>
      </w:tr>
      <w:tr w:rsidR="00B720AA" w:rsidRPr="001510B1">
        <w:tblPrEx>
          <w:tblCellMar>
            <w:top w:w="0" w:type="dxa"/>
            <w:bottom w:w="0" w:type="dxa"/>
          </w:tblCellMar>
        </w:tblPrEx>
        <w:tc>
          <w:tcPr>
            <w:tcW w:w="127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I</w:t>
            </w:r>
          </w:p>
          <w:p w:rsidR="00B720AA" w:rsidRPr="001510B1" w:rsidRDefault="00B720AA" w:rsidP="007E3422">
            <w:pPr>
              <w:widowControl/>
              <w:spacing w:line="360" w:lineRule="auto"/>
              <w:jc w:val="center"/>
              <w:rPr>
                <w:rFonts w:ascii="Times New Roman" w:hAnsi="Times New Roman"/>
                <w:color w:val="000000"/>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 120</w:t>
            </w:r>
          </w:p>
          <w:p w:rsidR="00B720AA" w:rsidRPr="001510B1" w:rsidRDefault="00B720AA" w:rsidP="007E3422">
            <w:pPr>
              <w:widowControl/>
              <w:spacing w:line="360" w:lineRule="auto"/>
              <w:jc w:val="center"/>
              <w:rPr>
                <w:rFonts w:ascii="Times New Roman" w:hAnsi="Times New Roman"/>
                <w:color w:val="000000"/>
                <w:szCs w:val="28"/>
              </w:rPr>
            </w:pPr>
          </w:p>
        </w:tc>
        <w:tc>
          <w:tcPr>
            <w:tcW w:w="110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 30</w:t>
            </w:r>
          </w:p>
          <w:p w:rsidR="00B720AA" w:rsidRPr="001510B1" w:rsidRDefault="00B720AA" w:rsidP="007E3422">
            <w:pPr>
              <w:widowControl/>
              <w:spacing w:line="360" w:lineRule="auto"/>
              <w:jc w:val="center"/>
              <w:rPr>
                <w:rFonts w:ascii="Times New Roman" w:hAnsi="Times New Roman"/>
                <w:color w:val="000000"/>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60</w:t>
            </w:r>
          </w:p>
          <w:p w:rsidR="00B720AA" w:rsidRPr="001510B1" w:rsidRDefault="00B720AA" w:rsidP="007E3422">
            <w:pPr>
              <w:widowControl/>
              <w:spacing w:line="360" w:lineRule="auto"/>
              <w:jc w:val="center"/>
              <w:rPr>
                <w:rFonts w:ascii="Times New Roman" w:hAnsi="Times New Roman"/>
                <w:color w:val="000000"/>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 30</w:t>
            </w:r>
          </w:p>
          <w:p w:rsidR="00B720AA" w:rsidRPr="001510B1" w:rsidRDefault="00B720AA" w:rsidP="007E3422">
            <w:pPr>
              <w:widowControl/>
              <w:spacing w:line="360" w:lineRule="auto"/>
              <w:jc w:val="center"/>
              <w:rPr>
                <w:rFonts w:ascii="Times New Roman" w:hAnsi="Times New Roman"/>
                <w:color w:val="000000"/>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120</w:t>
            </w:r>
          </w:p>
          <w:p w:rsidR="00B720AA" w:rsidRPr="001510B1" w:rsidRDefault="00B720AA" w:rsidP="007E3422">
            <w:pPr>
              <w:widowControl/>
              <w:spacing w:line="360" w:lineRule="auto"/>
              <w:jc w:val="center"/>
              <w:rPr>
                <w:rFonts w:ascii="Times New Roman" w:hAnsi="Times New Roman"/>
                <w:color w:val="000000"/>
                <w:szCs w:val="28"/>
              </w:rPr>
            </w:pPr>
          </w:p>
        </w:tc>
        <w:tc>
          <w:tcPr>
            <w:tcW w:w="1565"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 60</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c>
          <w:tcPr>
            <w:tcW w:w="127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II</w:t>
            </w:r>
          </w:p>
          <w:p w:rsidR="00B720AA" w:rsidRPr="001510B1" w:rsidRDefault="00B720AA" w:rsidP="007E3422">
            <w:pPr>
              <w:widowControl/>
              <w:spacing w:line="360" w:lineRule="auto"/>
              <w:jc w:val="center"/>
              <w:rPr>
                <w:rFonts w:ascii="Times New Roman" w:hAnsi="Times New Roman"/>
                <w:color w:val="000000"/>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 90</w:t>
            </w:r>
          </w:p>
          <w:p w:rsidR="00B720AA" w:rsidRPr="001510B1" w:rsidRDefault="00B720AA" w:rsidP="007E3422">
            <w:pPr>
              <w:widowControl/>
              <w:spacing w:line="360" w:lineRule="auto"/>
              <w:jc w:val="center"/>
              <w:rPr>
                <w:rFonts w:ascii="Times New Roman" w:hAnsi="Times New Roman"/>
                <w:color w:val="000000"/>
                <w:szCs w:val="28"/>
              </w:rPr>
            </w:pPr>
          </w:p>
        </w:tc>
        <w:tc>
          <w:tcPr>
            <w:tcW w:w="110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 15</w:t>
            </w:r>
          </w:p>
          <w:p w:rsidR="00B720AA" w:rsidRPr="001510B1" w:rsidRDefault="00B720AA" w:rsidP="007E3422">
            <w:pPr>
              <w:widowControl/>
              <w:spacing w:line="360" w:lineRule="auto"/>
              <w:jc w:val="center"/>
              <w:rPr>
                <w:rFonts w:ascii="Times New Roman" w:hAnsi="Times New Roman"/>
                <w:color w:val="000000"/>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45</w:t>
            </w:r>
          </w:p>
          <w:p w:rsidR="00B720AA" w:rsidRPr="001510B1" w:rsidRDefault="00B720AA" w:rsidP="007E3422">
            <w:pPr>
              <w:widowControl/>
              <w:spacing w:line="360" w:lineRule="auto"/>
              <w:jc w:val="center"/>
              <w:rPr>
                <w:rFonts w:ascii="Times New Roman" w:hAnsi="Times New Roman"/>
                <w:color w:val="000000"/>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 15</w:t>
            </w:r>
          </w:p>
          <w:p w:rsidR="00B720AA" w:rsidRPr="001510B1" w:rsidRDefault="00B720AA" w:rsidP="007E3422">
            <w:pPr>
              <w:widowControl/>
              <w:spacing w:line="360" w:lineRule="auto"/>
              <w:jc w:val="center"/>
              <w:rPr>
                <w:rFonts w:ascii="Times New Roman" w:hAnsi="Times New Roman"/>
                <w:color w:val="000000"/>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90</w:t>
            </w:r>
          </w:p>
          <w:p w:rsidR="00B720AA" w:rsidRPr="001510B1" w:rsidRDefault="00B720AA" w:rsidP="007E3422">
            <w:pPr>
              <w:widowControl/>
              <w:spacing w:line="360" w:lineRule="auto"/>
              <w:jc w:val="center"/>
              <w:rPr>
                <w:rFonts w:ascii="Times New Roman" w:hAnsi="Times New Roman"/>
                <w:color w:val="000000"/>
                <w:szCs w:val="28"/>
              </w:rPr>
            </w:pPr>
          </w:p>
        </w:tc>
        <w:tc>
          <w:tcPr>
            <w:tcW w:w="1565"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 60</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c>
          <w:tcPr>
            <w:tcW w:w="127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III</w:t>
            </w:r>
          </w:p>
          <w:p w:rsidR="00B720AA" w:rsidRPr="001510B1" w:rsidRDefault="00B720AA" w:rsidP="007E3422">
            <w:pPr>
              <w:widowControl/>
              <w:spacing w:line="360" w:lineRule="auto"/>
              <w:jc w:val="center"/>
              <w:rPr>
                <w:rFonts w:ascii="Times New Roman" w:hAnsi="Times New Roman"/>
                <w:color w:val="000000"/>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 45</w:t>
            </w:r>
          </w:p>
          <w:p w:rsidR="00B720AA" w:rsidRPr="001510B1" w:rsidRDefault="00B720AA" w:rsidP="007E3422">
            <w:pPr>
              <w:widowControl/>
              <w:spacing w:line="360" w:lineRule="auto"/>
              <w:jc w:val="center"/>
              <w:rPr>
                <w:rFonts w:ascii="Times New Roman" w:hAnsi="Times New Roman"/>
                <w:color w:val="000000"/>
                <w:szCs w:val="28"/>
              </w:rPr>
            </w:pPr>
          </w:p>
        </w:tc>
        <w:tc>
          <w:tcPr>
            <w:tcW w:w="1108"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 15</w:t>
            </w:r>
          </w:p>
          <w:p w:rsidR="00B720AA" w:rsidRPr="001510B1" w:rsidRDefault="00B720AA" w:rsidP="007E3422">
            <w:pPr>
              <w:widowControl/>
              <w:spacing w:line="360" w:lineRule="auto"/>
              <w:jc w:val="center"/>
              <w:rPr>
                <w:rFonts w:ascii="Times New Roman" w:hAnsi="Times New Roman"/>
                <w:color w:val="000000"/>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45</w:t>
            </w:r>
          </w:p>
          <w:p w:rsidR="00B720AA" w:rsidRPr="001510B1" w:rsidRDefault="00B720AA" w:rsidP="007E3422">
            <w:pPr>
              <w:widowControl/>
              <w:spacing w:line="360" w:lineRule="auto"/>
              <w:jc w:val="center"/>
              <w:rPr>
                <w:rFonts w:ascii="Times New Roman" w:hAnsi="Times New Roman"/>
                <w:color w:val="000000"/>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 15</w:t>
            </w:r>
          </w:p>
          <w:p w:rsidR="00B720AA" w:rsidRPr="001510B1" w:rsidRDefault="00B720AA" w:rsidP="007E3422">
            <w:pPr>
              <w:widowControl/>
              <w:spacing w:line="360" w:lineRule="auto"/>
              <w:jc w:val="center"/>
              <w:rPr>
                <w:rFonts w:ascii="Times New Roman" w:hAnsi="Times New Roman"/>
                <w:color w:val="000000"/>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60</w:t>
            </w:r>
          </w:p>
          <w:p w:rsidR="00B720AA" w:rsidRPr="001510B1" w:rsidRDefault="00B720AA" w:rsidP="007E3422">
            <w:pPr>
              <w:widowControl/>
              <w:spacing w:line="360" w:lineRule="auto"/>
              <w:jc w:val="center"/>
              <w:rPr>
                <w:rFonts w:ascii="Times New Roman" w:hAnsi="Times New Roman"/>
                <w:color w:val="000000"/>
                <w:szCs w:val="28"/>
              </w:rPr>
            </w:pPr>
          </w:p>
        </w:tc>
        <w:tc>
          <w:tcPr>
            <w:tcW w:w="1565"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 45</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c>
          <w:tcPr>
            <w:tcW w:w="127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IV</w:t>
            </w:r>
          </w:p>
          <w:p w:rsidR="00B720AA" w:rsidRPr="001510B1" w:rsidRDefault="00B720AA" w:rsidP="007E3422">
            <w:pPr>
              <w:widowControl/>
              <w:spacing w:line="360" w:lineRule="auto"/>
              <w:jc w:val="center"/>
              <w:rPr>
                <w:rFonts w:ascii="Times New Roman" w:hAnsi="Times New Roman"/>
                <w:color w:val="000000"/>
                <w:szCs w:val="28"/>
              </w:rPr>
            </w:pPr>
          </w:p>
        </w:tc>
        <w:tc>
          <w:tcPr>
            <w:tcW w:w="101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 15</w:t>
            </w:r>
          </w:p>
        </w:tc>
        <w:tc>
          <w:tcPr>
            <w:tcW w:w="110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 15</w:t>
            </w:r>
          </w:p>
        </w:tc>
        <w:tc>
          <w:tcPr>
            <w:tcW w:w="156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15</w:t>
            </w:r>
          </w:p>
        </w:tc>
        <w:tc>
          <w:tcPr>
            <w:tcW w:w="1559"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 15</w:t>
            </w:r>
          </w:p>
        </w:tc>
        <w:tc>
          <w:tcPr>
            <w:tcW w:w="1559"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45</w:t>
            </w:r>
          </w:p>
        </w:tc>
        <w:tc>
          <w:tcPr>
            <w:tcW w:w="1565"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 15</w:t>
            </w:r>
          </w:p>
        </w:tc>
      </w:tr>
      <w:tr w:rsidR="00B720AA" w:rsidRPr="001510B1">
        <w:tblPrEx>
          <w:tblCellMar>
            <w:top w:w="0" w:type="dxa"/>
            <w:bottom w:w="0" w:type="dxa"/>
          </w:tblCellMar>
        </w:tblPrEx>
        <w:tc>
          <w:tcPr>
            <w:tcW w:w="127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V</w:t>
            </w:r>
          </w:p>
        </w:tc>
        <w:tc>
          <w:tcPr>
            <w:tcW w:w="101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w:t>
            </w:r>
            <w:r w:rsidRPr="001510B1">
              <w:rPr>
                <w:rFonts w:ascii="Times New Roman" w:hAnsi="Times New Roman"/>
                <w:color w:val="000000"/>
                <w:szCs w:val="28"/>
              </w:rPr>
              <w:t>р</w:t>
            </w:r>
            <w:r w:rsidRPr="001510B1">
              <w:rPr>
                <w:rFonts w:ascii="Times New Roman" w:hAnsi="Times New Roman"/>
                <w:color w:val="000000"/>
                <w:szCs w:val="28"/>
              </w:rPr>
              <w:softHyphen/>
              <w:t>миру</w:t>
            </w:r>
            <w:r w:rsidRPr="001510B1">
              <w:rPr>
                <w:rFonts w:ascii="Times New Roman" w:hAnsi="Times New Roman"/>
                <w:color w:val="000000"/>
                <w:szCs w:val="28"/>
              </w:rPr>
              <w:softHyphen/>
              <w:t>е</w:t>
            </w:r>
            <w:r w:rsidRPr="001510B1">
              <w:rPr>
                <w:rFonts w:ascii="Times New Roman" w:hAnsi="Times New Roman"/>
                <w:color w:val="000000"/>
                <w:szCs w:val="28"/>
              </w:rPr>
              <w:t>т</w:t>
            </w:r>
            <w:r w:rsidRPr="001510B1">
              <w:rPr>
                <w:rFonts w:ascii="Times New Roman" w:hAnsi="Times New Roman"/>
                <w:color w:val="000000"/>
                <w:szCs w:val="28"/>
              </w:rPr>
              <w:t>ся</w:t>
            </w:r>
          </w:p>
        </w:tc>
        <w:tc>
          <w:tcPr>
            <w:tcW w:w="1108"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w:t>
            </w:r>
            <w:r w:rsidRPr="001510B1">
              <w:rPr>
                <w:rFonts w:ascii="Times New Roman" w:hAnsi="Times New Roman"/>
                <w:color w:val="000000"/>
                <w:szCs w:val="28"/>
              </w:rPr>
              <w:t>р</w:t>
            </w:r>
            <w:r w:rsidRPr="001510B1">
              <w:rPr>
                <w:rFonts w:ascii="Times New Roman" w:hAnsi="Times New Roman"/>
                <w:color w:val="000000"/>
                <w:szCs w:val="28"/>
              </w:rPr>
              <w:softHyphen/>
              <w:t>мируе</w:t>
            </w:r>
            <w:r w:rsidRPr="001510B1">
              <w:rPr>
                <w:rFonts w:ascii="Times New Roman" w:hAnsi="Times New Roman"/>
                <w:color w:val="000000"/>
                <w:szCs w:val="28"/>
              </w:rPr>
              <w:t>т</w:t>
            </w:r>
            <w:r w:rsidRPr="001510B1">
              <w:rPr>
                <w:rFonts w:ascii="Times New Roman" w:hAnsi="Times New Roman"/>
                <w:color w:val="000000"/>
                <w:szCs w:val="28"/>
              </w:rPr>
              <w:t>ся</w:t>
            </w:r>
          </w:p>
        </w:tc>
        <w:tc>
          <w:tcPr>
            <w:tcW w:w="156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нормиру</w:t>
            </w:r>
            <w:r w:rsidRPr="001510B1">
              <w:rPr>
                <w:rFonts w:ascii="Times New Roman" w:hAnsi="Times New Roman"/>
                <w:color w:val="000000"/>
                <w:szCs w:val="28"/>
              </w:rPr>
              <w:softHyphen/>
              <w:t>е</w:t>
            </w:r>
            <w:r w:rsidRPr="001510B1">
              <w:rPr>
                <w:rFonts w:ascii="Times New Roman" w:hAnsi="Times New Roman"/>
                <w:color w:val="000000"/>
                <w:szCs w:val="28"/>
              </w:rPr>
              <w:t>т</w:t>
            </w:r>
            <w:r w:rsidRPr="001510B1">
              <w:rPr>
                <w:rFonts w:ascii="Times New Roman" w:hAnsi="Times New Roman"/>
                <w:color w:val="000000"/>
                <w:szCs w:val="28"/>
              </w:rPr>
              <w:t>ся</w:t>
            </w:r>
          </w:p>
        </w:tc>
        <w:tc>
          <w:tcPr>
            <w:tcW w:w="1559"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нормиру</w:t>
            </w:r>
            <w:r w:rsidRPr="001510B1">
              <w:rPr>
                <w:rFonts w:ascii="Times New Roman" w:hAnsi="Times New Roman"/>
                <w:color w:val="000000"/>
                <w:szCs w:val="28"/>
              </w:rPr>
              <w:softHyphen/>
              <w:t>е</w:t>
            </w:r>
            <w:r w:rsidRPr="001510B1">
              <w:rPr>
                <w:rFonts w:ascii="Times New Roman" w:hAnsi="Times New Roman"/>
                <w:color w:val="000000"/>
                <w:szCs w:val="28"/>
              </w:rPr>
              <w:t>т</w:t>
            </w:r>
            <w:r w:rsidRPr="001510B1">
              <w:rPr>
                <w:rFonts w:ascii="Times New Roman" w:hAnsi="Times New Roman"/>
                <w:color w:val="000000"/>
                <w:szCs w:val="28"/>
              </w:rPr>
              <w:t>ся</w:t>
            </w:r>
          </w:p>
        </w:tc>
        <w:tc>
          <w:tcPr>
            <w:tcW w:w="1559"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нормиру</w:t>
            </w:r>
            <w:r w:rsidRPr="001510B1">
              <w:rPr>
                <w:rFonts w:ascii="Times New Roman" w:hAnsi="Times New Roman"/>
                <w:color w:val="000000"/>
                <w:szCs w:val="28"/>
              </w:rPr>
              <w:softHyphen/>
              <w:t>е</w:t>
            </w:r>
            <w:r w:rsidRPr="001510B1">
              <w:rPr>
                <w:rFonts w:ascii="Times New Roman" w:hAnsi="Times New Roman"/>
                <w:color w:val="000000"/>
                <w:szCs w:val="28"/>
              </w:rPr>
              <w:t>т</w:t>
            </w:r>
            <w:r w:rsidRPr="001510B1">
              <w:rPr>
                <w:rFonts w:ascii="Times New Roman" w:hAnsi="Times New Roman"/>
                <w:color w:val="000000"/>
                <w:szCs w:val="28"/>
              </w:rPr>
              <w:t>ся</w:t>
            </w:r>
          </w:p>
        </w:tc>
        <w:tc>
          <w:tcPr>
            <w:tcW w:w="1565"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нормиру</w:t>
            </w:r>
            <w:r w:rsidRPr="001510B1">
              <w:rPr>
                <w:rFonts w:ascii="Times New Roman" w:hAnsi="Times New Roman"/>
                <w:color w:val="000000"/>
                <w:szCs w:val="28"/>
              </w:rPr>
              <w:softHyphen/>
              <w:t>е</w:t>
            </w:r>
            <w:r w:rsidRPr="001510B1">
              <w:rPr>
                <w:rFonts w:ascii="Times New Roman" w:hAnsi="Times New Roman"/>
                <w:color w:val="000000"/>
                <w:szCs w:val="28"/>
              </w:rPr>
              <w:t>т</w:t>
            </w:r>
            <w:r w:rsidRPr="001510B1">
              <w:rPr>
                <w:rFonts w:ascii="Times New Roman" w:hAnsi="Times New Roman"/>
                <w:color w:val="000000"/>
                <w:szCs w:val="28"/>
              </w:rPr>
              <w:t>ся</w:t>
            </w:r>
          </w:p>
        </w:tc>
      </w:tr>
    </w:tbl>
    <w:p w:rsidR="00B720AA" w:rsidRPr="001510B1" w:rsidRDefault="00B720AA" w:rsidP="00B720AA">
      <w:pPr>
        <w:widowControl/>
        <w:spacing w:line="360" w:lineRule="auto"/>
        <w:ind w:firstLine="709"/>
        <w:rPr>
          <w:rFonts w:ascii="Times New Roman" w:hAnsi="Times New Roman"/>
          <w:color w:val="000000"/>
          <w:szCs w:val="28"/>
        </w:rPr>
      </w:pPr>
    </w:p>
    <w:p w:rsidR="00B720AA" w:rsidRPr="001510B1" w:rsidRDefault="00B720AA" w:rsidP="007E3422">
      <w:pPr>
        <w:widowControl/>
        <w:spacing w:line="276" w:lineRule="auto"/>
        <w:ind w:firstLine="709"/>
        <w:rPr>
          <w:rFonts w:ascii="Times New Roman" w:hAnsi="Times New Roman"/>
          <w:szCs w:val="28"/>
        </w:rPr>
      </w:pPr>
      <w:r w:rsidRPr="001510B1">
        <w:rPr>
          <w:rFonts w:ascii="Times New Roman" w:hAnsi="Times New Roman"/>
          <w:color w:val="000000"/>
          <w:szCs w:val="28"/>
        </w:rPr>
        <w:t xml:space="preserve">Примечание. </w:t>
      </w:r>
      <w:r w:rsidRPr="001510B1">
        <w:rPr>
          <w:rFonts w:ascii="Times New Roman" w:hAnsi="Times New Roman"/>
          <w:szCs w:val="28"/>
        </w:rPr>
        <w:t>К несущим элементам зданий, как правило, относятся несущие стены, колонны, связи, диафрагмы жесткости, фермы, элементы перекрытий и бесчердачных покрытий (балки, ригели, плиты, настилы), если они участвуют в обеспечении общей устойчивости и геометрической неизменяемости здания при пожаре. Сведения о несущих конструкциях, не участвующих в обеспечении общей устойчивости и геометрической неизменяемости здания, приводятся проектной организацией в технической документации на здание.</w:t>
      </w: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page"/>
      </w:r>
      <w:r w:rsidRPr="001510B1">
        <w:rPr>
          <w:rStyle w:val="af"/>
          <w:i w:val="0"/>
          <w:color w:val="000000"/>
          <w:spacing w:val="0"/>
          <w:szCs w:val="28"/>
        </w:rPr>
        <w:t>Таблица 10</w:t>
      </w:r>
      <w:r w:rsidRPr="001510B1">
        <w:rPr>
          <w:rStyle w:val="af"/>
          <w:i w:val="0"/>
          <w:vanish/>
          <w:color w:val="000000"/>
          <w:spacing w:val="0"/>
          <w:szCs w:val="28"/>
        </w:rPr>
        <w:t xml:space="preserve"> </w:t>
      </w:r>
      <w:r w:rsidR="007E3422">
        <w:rPr>
          <w:rStyle w:val="af"/>
          <w:i w:val="0"/>
          <w:vanish/>
          <w:color w:val="000000"/>
          <w:spacing w:val="0"/>
          <w:szCs w:val="28"/>
        </w:rPr>
        <w:t xml:space="preserve">- </w:t>
      </w:r>
      <w:r w:rsidRPr="001510B1">
        <w:rPr>
          <w:rFonts w:ascii="Times New Roman" w:hAnsi="Times New Roman"/>
          <w:color w:val="000000"/>
          <w:szCs w:val="28"/>
        </w:rPr>
        <w:t>Соответствие класса конструктивной пожарной опасн</w:t>
      </w:r>
      <w:r w:rsidRPr="001510B1">
        <w:rPr>
          <w:rFonts w:ascii="Times New Roman" w:hAnsi="Times New Roman"/>
          <w:color w:val="000000"/>
          <w:szCs w:val="28"/>
        </w:rPr>
        <w:t>о</w:t>
      </w:r>
      <w:r w:rsidRPr="001510B1">
        <w:rPr>
          <w:rFonts w:ascii="Times New Roman" w:hAnsi="Times New Roman"/>
          <w:color w:val="000000"/>
          <w:szCs w:val="28"/>
        </w:rPr>
        <w:t xml:space="preserve">сти </w:t>
      </w:r>
    </w:p>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и класса пожарной опасности строительных конструкций зданий, сооружений и п</w:t>
      </w:r>
      <w:r w:rsidRPr="001510B1">
        <w:rPr>
          <w:rFonts w:ascii="Times New Roman" w:hAnsi="Times New Roman"/>
          <w:color w:val="000000"/>
          <w:szCs w:val="28"/>
        </w:rPr>
        <w:t>о</w:t>
      </w:r>
      <w:r w:rsidRPr="001510B1">
        <w:rPr>
          <w:rFonts w:ascii="Times New Roman" w:hAnsi="Times New Roman"/>
          <w:color w:val="000000"/>
          <w:szCs w:val="28"/>
        </w:rPr>
        <w:t>жарных отсеков</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jc w:val="center"/>
        <w:tblLayout w:type="fixed"/>
        <w:tblCellMar>
          <w:left w:w="60" w:type="dxa"/>
          <w:right w:w="60" w:type="dxa"/>
        </w:tblCellMar>
        <w:tblLook w:val="0000"/>
      </w:tblPr>
      <w:tblGrid>
        <w:gridCol w:w="1526"/>
        <w:gridCol w:w="1386"/>
        <w:gridCol w:w="12"/>
        <w:gridCol w:w="1276"/>
        <w:gridCol w:w="1676"/>
        <w:gridCol w:w="1684"/>
        <w:gridCol w:w="1631"/>
      </w:tblGrid>
      <w:tr w:rsidR="00B720AA" w:rsidRPr="001510B1">
        <w:tblPrEx>
          <w:tblCellMar>
            <w:top w:w="0" w:type="dxa"/>
            <w:bottom w:w="0" w:type="dxa"/>
          </w:tblCellMar>
        </w:tblPrEx>
        <w:trPr>
          <w:cantSplit/>
          <w:jc w:val="center"/>
        </w:trPr>
        <w:tc>
          <w:tcPr>
            <w:tcW w:w="1526" w:type="dxa"/>
            <w:vMerge w:val="restart"/>
            <w:tcBorders>
              <w:top w:val="single" w:sz="4" w:space="0" w:color="auto"/>
              <w:left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Класс конструктивной пожарной опасности зд</w:t>
            </w:r>
            <w:r w:rsidRPr="001510B1">
              <w:rPr>
                <w:rFonts w:ascii="Times New Roman" w:hAnsi="Times New Roman"/>
                <w:color w:val="000000"/>
                <w:szCs w:val="28"/>
              </w:rPr>
              <w:t>а</w:t>
            </w:r>
            <w:r w:rsidRPr="001510B1">
              <w:rPr>
                <w:rFonts w:ascii="Times New Roman" w:hAnsi="Times New Roman"/>
                <w:color w:val="000000"/>
                <w:szCs w:val="28"/>
              </w:rPr>
              <w:t>ния</w:t>
            </w:r>
          </w:p>
        </w:tc>
        <w:tc>
          <w:tcPr>
            <w:tcW w:w="7665" w:type="dxa"/>
            <w:gridSpan w:val="6"/>
            <w:tcBorders>
              <w:top w:val="single" w:sz="4" w:space="0" w:color="auto"/>
              <w:left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Класс пожарной опасности строительных конструкций</w:t>
            </w:r>
          </w:p>
        </w:tc>
      </w:tr>
      <w:tr w:rsidR="00B720AA" w:rsidRPr="001510B1">
        <w:tblPrEx>
          <w:tblCellMar>
            <w:top w:w="0" w:type="dxa"/>
            <w:bottom w:w="0" w:type="dxa"/>
          </w:tblCellMar>
        </w:tblPrEx>
        <w:trPr>
          <w:cantSplit/>
          <w:trHeight w:val="3098"/>
          <w:jc w:val="center"/>
        </w:trPr>
        <w:tc>
          <w:tcPr>
            <w:tcW w:w="1526" w:type="dxa"/>
            <w:vMerge/>
            <w:tcBorders>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p>
        </w:tc>
        <w:tc>
          <w:tcPr>
            <w:tcW w:w="1386" w:type="dxa"/>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Несущие стержневые элементы (колонны, ригели, фе</w:t>
            </w:r>
            <w:r w:rsidRPr="001510B1">
              <w:rPr>
                <w:rFonts w:ascii="Times New Roman" w:hAnsi="Times New Roman"/>
                <w:color w:val="000000"/>
                <w:szCs w:val="28"/>
              </w:rPr>
              <w:t>р</w:t>
            </w:r>
            <w:r w:rsidRPr="001510B1">
              <w:rPr>
                <w:rFonts w:ascii="Times New Roman" w:hAnsi="Times New Roman"/>
                <w:color w:val="000000"/>
                <w:szCs w:val="28"/>
              </w:rPr>
              <w:t>мы)</w:t>
            </w:r>
          </w:p>
        </w:tc>
        <w:tc>
          <w:tcPr>
            <w:tcW w:w="1288" w:type="dxa"/>
            <w:gridSpan w:val="2"/>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Наружные стены с внешней ст</w:t>
            </w:r>
            <w:r w:rsidRPr="001510B1">
              <w:rPr>
                <w:rFonts w:ascii="Times New Roman" w:hAnsi="Times New Roman"/>
                <w:color w:val="000000"/>
                <w:szCs w:val="28"/>
              </w:rPr>
              <w:t>о</w:t>
            </w:r>
            <w:r w:rsidRPr="001510B1">
              <w:rPr>
                <w:rFonts w:ascii="Times New Roman" w:hAnsi="Times New Roman"/>
                <w:color w:val="000000"/>
                <w:szCs w:val="28"/>
              </w:rPr>
              <w:t>роны</w:t>
            </w:r>
          </w:p>
        </w:tc>
        <w:tc>
          <w:tcPr>
            <w:tcW w:w="1676" w:type="dxa"/>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Стены, перегородки, перекрытия и бесчердачные п</w:t>
            </w:r>
            <w:r w:rsidRPr="001510B1">
              <w:rPr>
                <w:rFonts w:ascii="Times New Roman" w:hAnsi="Times New Roman"/>
                <w:color w:val="000000"/>
                <w:szCs w:val="28"/>
              </w:rPr>
              <w:t>о</w:t>
            </w:r>
            <w:r w:rsidRPr="001510B1">
              <w:rPr>
                <w:rFonts w:ascii="Times New Roman" w:hAnsi="Times New Roman"/>
                <w:color w:val="000000"/>
                <w:szCs w:val="28"/>
              </w:rPr>
              <w:t>крытия</w:t>
            </w:r>
          </w:p>
        </w:tc>
        <w:tc>
          <w:tcPr>
            <w:tcW w:w="1684" w:type="dxa"/>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Стены лестничных клеток и противопожарные пр</w:t>
            </w:r>
            <w:r w:rsidRPr="001510B1">
              <w:rPr>
                <w:rFonts w:ascii="Times New Roman" w:hAnsi="Times New Roman"/>
                <w:color w:val="000000"/>
                <w:szCs w:val="28"/>
              </w:rPr>
              <w:t>е</w:t>
            </w:r>
            <w:r w:rsidRPr="001510B1">
              <w:rPr>
                <w:rFonts w:ascii="Times New Roman" w:hAnsi="Times New Roman"/>
                <w:color w:val="000000"/>
                <w:szCs w:val="28"/>
              </w:rPr>
              <w:t>грады</w:t>
            </w:r>
          </w:p>
        </w:tc>
        <w:tc>
          <w:tcPr>
            <w:tcW w:w="1631" w:type="dxa"/>
            <w:tcBorders>
              <w:top w:val="single" w:sz="4" w:space="0" w:color="auto"/>
              <w:left w:val="single" w:sz="4" w:space="0" w:color="auto"/>
              <w:bottom w:val="single" w:sz="4" w:space="0" w:color="auto"/>
              <w:right w:val="single" w:sz="4" w:space="0" w:color="auto"/>
            </w:tcBorders>
            <w:textDirection w:val="btLr"/>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Марши и площадки лестниц в лестничных кле</w:t>
            </w:r>
            <w:r w:rsidRPr="001510B1">
              <w:rPr>
                <w:rFonts w:ascii="Times New Roman" w:hAnsi="Times New Roman"/>
                <w:color w:val="000000"/>
                <w:szCs w:val="28"/>
              </w:rPr>
              <w:t>т</w:t>
            </w:r>
            <w:r w:rsidRPr="001510B1">
              <w:rPr>
                <w:rFonts w:ascii="Times New Roman" w:hAnsi="Times New Roman"/>
                <w:color w:val="000000"/>
                <w:szCs w:val="28"/>
              </w:rPr>
              <w:t>ках</w:t>
            </w:r>
          </w:p>
        </w:tc>
      </w:tr>
      <w:tr w:rsidR="00B720AA" w:rsidRPr="001510B1">
        <w:tblPrEx>
          <w:tblCellMar>
            <w:top w:w="0" w:type="dxa"/>
            <w:bottom w:w="0" w:type="dxa"/>
          </w:tblCellMar>
        </w:tblPrEx>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C0</w:t>
            </w:r>
          </w:p>
          <w:p w:rsidR="00B720AA" w:rsidRPr="001510B1" w:rsidRDefault="00B720AA" w:rsidP="007E3422">
            <w:pPr>
              <w:widowControl/>
              <w:spacing w:line="360" w:lineRule="auto"/>
              <w:jc w:val="center"/>
              <w:rPr>
                <w:rFonts w:ascii="Times New Roman" w:hAnsi="Times New Roman"/>
                <w:color w:val="000000"/>
                <w:szCs w:val="28"/>
              </w:rPr>
            </w:pPr>
          </w:p>
        </w:tc>
        <w:tc>
          <w:tcPr>
            <w:tcW w:w="138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K0</w:t>
            </w:r>
          </w:p>
          <w:p w:rsidR="00B720AA" w:rsidRPr="001510B1" w:rsidRDefault="00B720AA" w:rsidP="007E3422">
            <w:pPr>
              <w:widowControl/>
              <w:spacing w:line="360" w:lineRule="auto"/>
              <w:jc w:val="center"/>
              <w:rPr>
                <w:rFonts w:ascii="Times New Roman" w:hAnsi="Times New Roman"/>
                <w:color w:val="000000"/>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K0</w:t>
            </w:r>
          </w:p>
          <w:p w:rsidR="00B720AA" w:rsidRPr="001510B1" w:rsidRDefault="00B720AA" w:rsidP="007E3422">
            <w:pPr>
              <w:widowControl/>
              <w:spacing w:line="360" w:lineRule="auto"/>
              <w:jc w:val="center"/>
              <w:rPr>
                <w:rFonts w:ascii="Times New Roman" w:hAnsi="Times New Roman"/>
                <w:color w:val="000000"/>
                <w:szCs w:val="28"/>
              </w:rPr>
            </w:pPr>
          </w:p>
        </w:tc>
        <w:tc>
          <w:tcPr>
            <w:tcW w:w="167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K0</w:t>
            </w:r>
          </w:p>
          <w:p w:rsidR="00B720AA" w:rsidRPr="001510B1" w:rsidRDefault="00B720AA" w:rsidP="007E3422">
            <w:pPr>
              <w:widowControl/>
              <w:spacing w:line="360" w:lineRule="auto"/>
              <w:jc w:val="center"/>
              <w:rPr>
                <w:rFonts w:ascii="Times New Roman" w:hAnsi="Times New Roman"/>
                <w:color w:val="000000"/>
                <w:szCs w:val="28"/>
              </w:rPr>
            </w:pPr>
          </w:p>
        </w:tc>
        <w:tc>
          <w:tcPr>
            <w:tcW w:w="1684"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K0</w:t>
            </w:r>
          </w:p>
          <w:p w:rsidR="00B720AA" w:rsidRPr="001510B1" w:rsidRDefault="00B720AA" w:rsidP="007E3422">
            <w:pPr>
              <w:widowControl/>
              <w:spacing w:line="360" w:lineRule="auto"/>
              <w:jc w:val="center"/>
              <w:rPr>
                <w:rFonts w:ascii="Times New Roman" w:hAnsi="Times New Roman"/>
                <w:color w:val="000000"/>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K0</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C1</w:t>
            </w:r>
          </w:p>
          <w:p w:rsidR="00B720AA" w:rsidRPr="001510B1" w:rsidRDefault="00B720AA" w:rsidP="007E3422">
            <w:pPr>
              <w:widowControl/>
              <w:spacing w:line="360" w:lineRule="auto"/>
              <w:jc w:val="center"/>
              <w:rPr>
                <w:rFonts w:ascii="Times New Roman" w:hAnsi="Times New Roman"/>
                <w:color w:val="000000"/>
                <w:szCs w:val="28"/>
              </w:rPr>
            </w:pPr>
          </w:p>
        </w:tc>
        <w:tc>
          <w:tcPr>
            <w:tcW w:w="138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K1</w:t>
            </w:r>
          </w:p>
          <w:p w:rsidR="00B720AA" w:rsidRPr="001510B1" w:rsidRDefault="00B720AA" w:rsidP="007E3422">
            <w:pPr>
              <w:widowControl/>
              <w:spacing w:line="360" w:lineRule="auto"/>
              <w:jc w:val="center"/>
              <w:rPr>
                <w:rFonts w:ascii="Times New Roman" w:hAnsi="Times New Roman"/>
                <w:color w:val="000000"/>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K2</w:t>
            </w:r>
          </w:p>
          <w:p w:rsidR="00B720AA" w:rsidRPr="001510B1" w:rsidRDefault="00B720AA" w:rsidP="007E3422">
            <w:pPr>
              <w:widowControl/>
              <w:spacing w:line="360" w:lineRule="auto"/>
              <w:jc w:val="center"/>
              <w:rPr>
                <w:rFonts w:ascii="Times New Roman" w:hAnsi="Times New Roman"/>
                <w:color w:val="000000"/>
                <w:szCs w:val="28"/>
              </w:rPr>
            </w:pPr>
          </w:p>
        </w:tc>
        <w:tc>
          <w:tcPr>
            <w:tcW w:w="167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K1</w:t>
            </w:r>
          </w:p>
          <w:p w:rsidR="00B720AA" w:rsidRPr="001510B1" w:rsidRDefault="00B720AA" w:rsidP="007E3422">
            <w:pPr>
              <w:widowControl/>
              <w:spacing w:line="360" w:lineRule="auto"/>
              <w:jc w:val="center"/>
              <w:rPr>
                <w:rFonts w:ascii="Times New Roman" w:hAnsi="Times New Roman"/>
                <w:color w:val="000000"/>
                <w:szCs w:val="28"/>
              </w:rPr>
            </w:pPr>
          </w:p>
        </w:tc>
        <w:tc>
          <w:tcPr>
            <w:tcW w:w="1684"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K0</w:t>
            </w:r>
          </w:p>
          <w:p w:rsidR="00B720AA" w:rsidRPr="001510B1" w:rsidRDefault="00B720AA" w:rsidP="007E3422">
            <w:pPr>
              <w:widowControl/>
              <w:spacing w:line="360" w:lineRule="auto"/>
              <w:jc w:val="center"/>
              <w:rPr>
                <w:rFonts w:ascii="Times New Roman" w:hAnsi="Times New Roman"/>
                <w:color w:val="000000"/>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K0</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C2</w:t>
            </w:r>
          </w:p>
          <w:p w:rsidR="00B720AA" w:rsidRPr="001510B1" w:rsidRDefault="00B720AA" w:rsidP="007E3422">
            <w:pPr>
              <w:widowControl/>
              <w:spacing w:line="360" w:lineRule="auto"/>
              <w:jc w:val="center"/>
              <w:rPr>
                <w:rFonts w:ascii="Times New Roman" w:hAnsi="Times New Roman"/>
                <w:color w:val="000000"/>
                <w:szCs w:val="28"/>
              </w:rPr>
            </w:pPr>
          </w:p>
        </w:tc>
        <w:tc>
          <w:tcPr>
            <w:tcW w:w="138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K3</w:t>
            </w:r>
          </w:p>
          <w:p w:rsidR="00B720AA" w:rsidRPr="001510B1" w:rsidRDefault="00B720AA" w:rsidP="007E3422">
            <w:pPr>
              <w:widowControl/>
              <w:spacing w:line="360" w:lineRule="auto"/>
              <w:jc w:val="center"/>
              <w:rPr>
                <w:rFonts w:ascii="Times New Roman" w:hAnsi="Times New Roman"/>
                <w:color w:val="000000"/>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K3</w:t>
            </w:r>
          </w:p>
          <w:p w:rsidR="00B720AA" w:rsidRPr="001510B1" w:rsidRDefault="00B720AA" w:rsidP="007E3422">
            <w:pPr>
              <w:widowControl/>
              <w:spacing w:line="360" w:lineRule="auto"/>
              <w:jc w:val="center"/>
              <w:rPr>
                <w:rFonts w:ascii="Times New Roman" w:hAnsi="Times New Roman"/>
                <w:color w:val="000000"/>
                <w:szCs w:val="28"/>
              </w:rPr>
            </w:pPr>
          </w:p>
        </w:tc>
        <w:tc>
          <w:tcPr>
            <w:tcW w:w="167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K2</w:t>
            </w:r>
          </w:p>
          <w:p w:rsidR="00B720AA" w:rsidRPr="001510B1" w:rsidRDefault="00B720AA" w:rsidP="007E3422">
            <w:pPr>
              <w:widowControl/>
              <w:spacing w:line="360" w:lineRule="auto"/>
              <w:jc w:val="center"/>
              <w:rPr>
                <w:rFonts w:ascii="Times New Roman" w:hAnsi="Times New Roman"/>
                <w:color w:val="000000"/>
                <w:szCs w:val="28"/>
              </w:rPr>
            </w:pPr>
          </w:p>
        </w:tc>
        <w:tc>
          <w:tcPr>
            <w:tcW w:w="1684"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K1</w:t>
            </w:r>
          </w:p>
          <w:p w:rsidR="00B720AA" w:rsidRPr="001510B1" w:rsidRDefault="00B720AA" w:rsidP="007E3422">
            <w:pPr>
              <w:widowControl/>
              <w:spacing w:line="360" w:lineRule="auto"/>
              <w:jc w:val="center"/>
              <w:rPr>
                <w:rFonts w:ascii="Times New Roman" w:hAnsi="Times New Roman"/>
                <w:color w:val="000000"/>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K1</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rPr>
          <w:trHeight w:val="222"/>
          <w:jc w:val="center"/>
        </w:trPr>
        <w:tc>
          <w:tcPr>
            <w:tcW w:w="152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C3</w:t>
            </w:r>
          </w:p>
          <w:p w:rsidR="00B720AA" w:rsidRPr="001510B1" w:rsidRDefault="00B720AA" w:rsidP="007E3422">
            <w:pPr>
              <w:widowControl/>
              <w:spacing w:line="360" w:lineRule="auto"/>
              <w:jc w:val="center"/>
              <w:rPr>
                <w:rFonts w:ascii="Times New Roman" w:hAnsi="Times New Roman"/>
                <w:color w:val="000000"/>
                <w:szCs w:val="28"/>
              </w:rPr>
            </w:pPr>
          </w:p>
        </w:tc>
        <w:tc>
          <w:tcPr>
            <w:tcW w:w="1398" w:type="dxa"/>
            <w:gridSpan w:val="2"/>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норм</w:t>
            </w:r>
            <w:r w:rsidRPr="001510B1">
              <w:rPr>
                <w:rFonts w:ascii="Times New Roman" w:hAnsi="Times New Roman"/>
                <w:color w:val="000000"/>
                <w:szCs w:val="28"/>
              </w:rPr>
              <w:t>и</w:t>
            </w:r>
            <w:r w:rsidRPr="001510B1">
              <w:rPr>
                <w:rFonts w:ascii="Times New Roman" w:hAnsi="Times New Roman"/>
                <w:color w:val="000000"/>
                <w:szCs w:val="28"/>
              </w:rPr>
              <w:softHyphen/>
              <w:t>руется</w:t>
            </w:r>
          </w:p>
        </w:tc>
        <w:tc>
          <w:tcPr>
            <w:tcW w:w="127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w:t>
            </w:r>
            <w:r w:rsidRPr="001510B1">
              <w:rPr>
                <w:rFonts w:ascii="Times New Roman" w:hAnsi="Times New Roman"/>
                <w:color w:val="000000"/>
                <w:szCs w:val="28"/>
              </w:rPr>
              <w:t>р</w:t>
            </w:r>
            <w:r w:rsidRPr="001510B1">
              <w:rPr>
                <w:rFonts w:ascii="Times New Roman" w:hAnsi="Times New Roman"/>
                <w:color w:val="000000"/>
                <w:szCs w:val="28"/>
              </w:rPr>
              <w:t>ми</w:t>
            </w:r>
            <w:r w:rsidRPr="001510B1">
              <w:rPr>
                <w:rFonts w:ascii="Times New Roman" w:hAnsi="Times New Roman"/>
                <w:color w:val="000000"/>
                <w:szCs w:val="28"/>
              </w:rPr>
              <w:softHyphen/>
              <w:t>руется</w:t>
            </w:r>
          </w:p>
        </w:tc>
        <w:tc>
          <w:tcPr>
            <w:tcW w:w="167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не нормир</w:t>
            </w:r>
            <w:r w:rsidRPr="001510B1">
              <w:rPr>
                <w:rFonts w:ascii="Times New Roman" w:hAnsi="Times New Roman"/>
                <w:color w:val="000000"/>
                <w:szCs w:val="28"/>
              </w:rPr>
              <w:t>у</w:t>
            </w:r>
            <w:r w:rsidRPr="001510B1">
              <w:rPr>
                <w:rFonts w:ascii="Times New Roman" w:hAnsi="Times New Roman"/>
                <w:color w:val="000000"/>
                <w:szCs w:val="28"/>
              </w:rPr>
              <w:t>ется</w:t>
            </w:r>
          </w:p>
        </w:tc>
        <w:tc>
          <w:tcPr>
            <w:tcW w:w="168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K1</w:t>
            </w:r>
          </w:p>
        </w:tc>
        <w:tc>
          <w:tcPr>
            <w:tcW w:w="163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K3</w:t>
            </w:r>
          </w:p>
        </w:tc>
      </w:tr>
    </w:tbl>
    <w:p w:rsidR="00B720AA" w:rsidRPr="001510B1" w:rsidRDefault="00B720AA" w:rsidP="00B720AA">
      <w:pPr>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page"/>
      </w:r>
      <w:r w:rsidRPr="001510B1">
        <w:rPr>
          <w:rStyle w:val="af"/>
          <w:i w:val="0"/>
          <w:color w:val="000000"/>
          <w:spacing w:val="0"/>
          <w:szCs w:val="28"/>
        </w:rPr>
        <w:t>Таблица 11</w:t>
      </w:r>
      <w:r w:rsidRPr="001510B1">
        <w:rPr>
          <w:rStyle w:val="af"/>
          <w:i w:val="0"/>
          <w:vanish/>
          <w:color w:val="000000"/>
          <w:spacing w:val="0"/>
          <w:szCs w:val="28"/>
        </w:rPr>
        <w:t xml:space="preserve"> </w:t>
      </w:r>
      <w:r w:rsidR="007E3422">
        <w:rPr>
          <w:rStyle w:val="af"/>
          <w:i w:val="0"/>
          <w:vanish/>
          <w:color w:val="000000"/>
          <w:spacing w:val="0"/>
          <w:szCs w:val="28"/>
        </w:rPr>
        <w:t xml:space="preserve">- </w:t>
      </w:r>
      <w:r w:rsidRPr="001510B1">
        <w:rPr>
          <w:rFonts w:ascii="Times New Roman" w:hAnsi="Times New Roman"/>
          <w:color w:val="000000"/>
          <w:szCs w:val="28"/>
        </w:rPr>
        <w:t>Пределы огнестойкости противопожарных пр</w:t>
      </w:r>
      <w:r w:rsidRPr="001510B1">
        <w:rPr>
          <w:rFonts w:ascii="Times New Roman" w:hAnsi="Times New Roman"/>
          <w:color w:val="000000"/>
          <w:szCs w:val="28"/>
        </w:rPr>
        <w:t>е</w:t>
      </w:r>
      <w:r w:rsidRPr="001510B1">
        <w:rPr>
          <w:rFonts w:ascii="Times New Roman" w:hAnsi="Times New Roman"/>
          <w:color w:val="000000"/>
          <w:szCs w:val="28"/>
        </w:rPr>
        <w:t>град</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jc w:val="center"/>
        <w:tblInd w:w="60" w:type="dxa"/>
        <w:tblLayout w:type="fixed"/>
        <w:tblCellMar>
          <w:left w:w="60" w:type="dxa"/>
          <w:right w:w="60" w:type="dxa"/>
        </w:tblCellMar>
        <w:tblLook w:val="0000"/>
      </w:tblPr>
      <w:tblGrid>
        <w:gridCol w:w="2032"/>
        <w:gridCol w:w="1812"/>
        <w:gridCol w:w="2224"/>
        <w:gridCol w:w="1812"/>
        <w:gridCol w:w="1311"/>
      </w:tblGrid>
      <w:tr w:rsidR="00B720AA" w:rsidRPr="001510B1">
        <w:tblPrEx>
          <w:tblCellMar>
            <w:top w:w="0" w:type="dxa"/>
            <w:bottom w:w="0" w:type="dxa"/>
          </w:tblCellMar>
        </w:tblPrEx>
        <w:trPr>
          <w:jc w:val="center"/>
        </w:trPr>
        <w:tc>
          <w:tcPr>
            <w:tcW w:w="203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Наименование противо</w:t>
            </w:r>
            <w:r w:rsidRPr="001510B1">
              <w:rPr>
                <w:rFonts w:ascii="Times New Roman" w:hAnsi="Times New Roman"/>
                <w:color w:val="000000"/>
                <w:szCs w:val="28"/>
              </w:rPr>
              <w:softHyphen/>
              <w:t>пожа</w:t>
            </w:r>
            <w:r w:rsidRPr="001510B1">
              <w:rPr>
                <w:rFonts w:ascii="Times New Roman" w:hAnsi="Times New Roman"/>
                <w:color w:val="000000"/>
                <w:szCs w:val="28"/>
              </w:rPr>
              <w:t>р</w:t>
            </w:r>
            <w:r w:rsidRPr="001510B1">
              <w:rPr>
                <w:rFonts w:ascii="Times New Roman" w:hAnsi="Times New Roman"/>
                <w:color w:val="000000"/>
                <w:szCs w:val="28"/>
              </w:rPr>
              <w:t>ных преград</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Тип против</w:t>
            </w:r>
            <w:r w:rsidRPr="001510B1">
              <w:rPr>
                <w:rFonts w:ascii="Times New Roman" w:hAnsi="Times New Roman"/>
                <w:color w:val="000000"/>
                <w:szCs w:val="28"/>
              </w:rPr>
              <w:t>о</w:t>
            </w:r>
            <w:r w:rsidRPr="001510B1">
              <w:rPr>
                <w:rFonts w:ascii="Times New Roman" w:hAnsi="Times New Roman"/>
                <w:color w:val="000000"/>
                <w:szCs w:val="28"/>
              </w:rPr>
              <w:softHyphen/>
              <w:t>пожарных пр</w:t>
            </w:r>
            <w:r w:rsidRPr="001510B1">
              <w:rPr>
                <w:rFonts w:ascii="Times New Roman" w:hAnsi="Times New Roman"/>
                <w:color w:val="000000"/>
                <w:szCs w:val="28"/>
              </w:rPr>
              <w:t>е</w:t>
            </w:r>
            <w:r w:rsidRPr="001510B1">
              <w:rPr>
                <w:rFonts w:ascii="Times New Roman" w:hAnsi="Times New Roman"/>
                <w:color w:val="000000"/>
                <w:szCs w:val="28"/>
              </w:rPr>
              <w:t>град</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Предел огнестойкости пр</w:t>
            </w:r>
            <w:r w:rsidRPr="001510B1">
              <w:rPr>
                <w:rFonts w:ascii="Times New Roman" w:hAnsi="Times New Roman"/>
                <w:color w:val="000000"/>
                <w:szCs w:val="28"/>
              </w:rPr>
              <w:t>о</w:t>
            </w:r>
            <w:r w:rsidRPr="001510B1">
              <w:rPr>
                <w:rFonts w:ascii="Times New Roman" w:hAnsi="Times New Roman"/>
                <w:color w:val="000000"/>
                <w:szCs w:val="28"/>
              </w:rPr>
              <w:t>тивопо</w:t>
            </w:r>
            <w:r w:rsidRPr="001510B1">
              <w:rPr>
                <w:rFonts w:ascii="Times New Roman" w:hAnsi="Times New Roman"/>
                <w:color w:val="000000"/>
                <w:szCs w:val="28"/>
              </w:rPr>
              <w:softHyphen/>
              <w:t>жарных пр</w:t>
            </w:r>
            <w:r w:rsidRPr="001510B1">
              <w:rPr>
                <w:rFonts w:ascii="Times New Roman" w:hAnsi="Times New Roman"/>
                <w:color w:val="000000"/>
                <w:szCs w:val="28"/>
              </w:rPr>
              <w:t>е</w:t>
            </w:r>
            <w:r w:rsidRPr="001510B1">
              <w:rPr>
                <w:rFonts w:ascii="Times New Roman" w:hAnsi="Times New Roman"/>
                <w:color w:val="000000"/>
                <w:szCs w:val="28"/>
              </w:rPr>
              <w:t>град</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Тип заполн</w:t>
            </w:r>
            <w:r w:rsidRPr="001510B1">
              <w:rPr>
                <w:rFonts w:ascii="Times New Roman" w:hAnsi="Times New Roman"/>
                <w:color w:val="000000"/>
                <w:szCs w:val="28"/>
              </w:rPr>
              <w:t>е</w:t>
            </w:r>
            <w:r w:rsidRPr="001510B1">
              <w:rPr>
                <w:rFonts w:ascii="Times New Roman" w:hAnsi="Times New Roman"/>
                <w:color w:val="000000"/>
                <w:szCs w:val="28"/>
              </w:rPr>
              <w:t>ния проемов в противо</w:t>
            </w:r>
            <w:r w:rsidRPr="001510B1">
              <w:rPr>
                <w:rFonts w:ascii="Times New Roman" w:hAnsi="Times New Roman"/>
                <w:color w:val="000000"/>
                <w:szCs w:val="28"/>
              </w:rPr>
              <w:softHyphen/>
              <w:t>пожарных пр</w:t>
            </w:r>
            <w:r w:rsidRPr="001510B1">
              <w:rPr>
                <w:rFonts w:ascii="Times New Roman" w:hAnsi="Times New Roman"/>
                <w:color w:val="000000"/>
                <w:szCs w:val="28"/>
              </w:rPr>
              <w:t>е</w:t>
            </w:r>
            <w:r w:rsidRPr="001510B1">
              <w:rPr>
                <w:rFonts w:ascii="Times New Roman" w:hAnsi="Times New Roman"/>
                <w:color w:val="000000"/>
                <w:szCs w:val="28"/>
              </w:rPr>
              <w:t>градах</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Тип та</w:t>
            </w:r>
            <w:r w:rsidRPr="001510B1">
              <w:rPr>
                <w:rFonts w:ascii="Times New Roman" w:hAnsi="Times New Roman"/>
                <w:color w:val="000000"/>
                <w:szCs w:val="28"/>
              </w:rPr>
              <w:t>м</w:t>
            </w:r>
            <w:r w:rsidRPr="001510B1">
              <w:rPr>
                <w:rFonts w:ascii="Times New Roman" w:hAnsi="Times New Roman"/>
                <w:color w:val="000000"/>
                <w:szCs w:val="28"/>
              </w:rPr>
              <w:t>бур-шлюза</w:t>
            </w:r>
          </w:p>
        </w:tc>
      </w:tr>
      <w:tr w:rsidR="00B720AA" w:rsidRPr="001510B1">
        <w:tblPrEx>
          <w:tblCellMar>
            <w:top w:w="0" w:type="dxa"/>
            <w:bottom w:w="0" w:type="dxa"/>
          </w:tblCellMar>
        </w:tblPrEx>
        <w:trPr>
          <w:jc w:val="center"/>
        </w:trPr>
        <w:tc>
          <w:tcPr>
            <w:tcW w:w="2032"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Стены</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150</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r>
      <w:tr w:rsidR="00B720AA" w:rsidRPr="001510B1">
        <w:tblPrEx>
          <w:tblCellMar>
            <w:top w:w="0" w:type="dxa"/>
            <w:bottom w:w="0" w:type="dxa"/>
          </w:tblCellMar>
        </w:tblPrEx>
        <w:trPr>
          <w:jc w:val="center"/>
        </w:trPr>
        <w:tc>
          <w:tcPr>
            <w:tcW w:w="2032"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45</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r>
      <w:tr w:rsidR="00B720AA" w:rsidRPr="001510B1">
        <w:tblPrEx>
          <w:tblCellMar>
            <w:top w:w="0" w:type="dxa"/>
            <w:bottom w:w="0" w:type="dxa"/>
          </w:tblCellMar>
        </w:tblPrEx>
        <w:trPr>
          <w:jc w:val="center"/>
        </w:trPr>
        <w:tc>
          <w:tcPr>
            <w:tcW w:w="2032"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Перегородки</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ЕI 45</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r>
      <w:tr w:rsidR="00B720AA" w:rsidRPr="001510B1">
        <w:tblPrEx>
          <w:tblCellMar>
            <w:top w:w="0" w:type="dxa"/>
            <w:bottom w:w="0" w:type="dxa"/>
          </w:tblCellMar>
        </w:tblPrEx>
        <w:trPr>
          <w:jc w:val="center"/>
        </w:trPr>
        <w:tc>
          <w:tcPr>
            <w:tcW w:w="2032"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ЕI 15</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r>
      <w:tr w:rsidR="00B720AA" w:rsidRPr="001510B1">
        <w:tblPrEx>
          <w:tblCellMar>
            <w:top w:w="0" w:type="dxa"/>
            <w:bottom w:w="0" w:type="dxa"/>
          </w:tblCellMar>
        </w:tblPrEx>
        <w:trPr>
          <w:trHeight w:val="947"/>
          <w:jc w:val="center"/>
        </w:trPr>
        <w:tc>
          <w:tcPr>
            <w:tcW w:w="2032"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Светопрозра</w:t>
            </w:r>
            <w:r w:rsidRPr="001510B1">
              <w:rPr>
                <w:rFonts w:ascii="Times New Roman" w:hAnsi="Times New Roman"/>
                <w:color w:val="000000"/>
                <w:szCs w:val="28"/>
              </w:rPr>
              <w:t>ч</w:t>
            </w:r>
            <w:r w:rsidRPr="001510B1">
              <w:rPr>
                <w:rFonts w:ascii="Times New Roman" w:hAnsi="Times New Roman"/>
                <w:color w:val="000000"/>
                <w:szCs w:val="28"/>
              </w:rPr>
              <w:t>-ные перегоро</w:t>
            </w:r>
            <w:r w:rsidRPr="001510B1">
              <w:rPr>
                <w:rFonts w:ascii="Times New Roman" w:hAnsi="Times New Roman"/>
                <w:color w:val="000000"/>
                <w:szCs w:val="28"/>
              </w:rPr>
              <w:t>д</w:t>
            </w:r>
            <w:r w:rsidRPr="001510B1">
              <w:rPr>
                <w:rFonts w:ascii="Times New Roman" w:hAnsi="Times New Roman"/>
                <w:color w:val="000000"/>
                <w:szCs w:val="28"/>
              </w:rPr>
              <w:softHyphen/>
              <w:t>ки с остекле</w:t>
            </w:r>
            <w:r w:rsidRPr="001510B1">
              <w:rPr>
                <w:rFonts w:ascii="Times New Roman" w:hAnsi="Times New Roman"/>
                <w:color w:val="000000"/>
                <w:szCs w:val="28"/>
              </w:rPr>
              <w:softHyphen/>
              <w:t>н</w:t>
            </w:r>
            <w:r w:rsidRPr="001510B1">
              <w:rPr>
                <w:rFonts w:ascii="Times New Roman" w:hAnsi="Times New Roman"/>
                <w:color w:val="000000"/>
                <w:szCs w:val="28"/>
              </w:rPr>
              <w:t>и</w:t>
            </w:r>
            <w:r w:rsidRPr="001510B1">
              <w:rPr>
                <w:rFonts w:ascii="Times New Roman" w:hAnsi="Times New Roman"/>
                <w:color w:val="000000"/>
                <w:szCs w:val="28"/>
              </w:rPr>
              <w:t>ем площа</w:t>
            </w:r>
            <w:r w:rsidRPr="001510B1">
              <w:rPr>
                <w:rFonts w:ascii="Times New Roman" w:hAnsi="Times New Roman"/>
                <w:color w:val="000000"/>
                <w:szCs w:val="28"/>
              </w:rPr>
              <w:softHyphen/>
              <w:t>дью б</w:t>
            </w:r>
            <w:r w:rsidRPr="001510B1">
              <w:rPr>
                <w:rFonts w:ascii="Times New Roman" w:hAnsi="Times New Roman"/>
                <w:color w:val="000000"/>
                <w:szCs w:val="28"/>
              </w:rPr>
              <w:t>о</w:t>
            </w:r>
            <w:r w:rsidRPr="001510B1">
              <w:rPr>
                <w:rFonts w:ascii="Times New Roman" w:hAnsi="Times New Roman"/>
                <w:color w:val="000000"/>
                <w:szCs w:val="28"/>
              </w:rPr>
              <w:t>лее 25 процентов</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1</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EIW 45</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2</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1</w:t>
            </w:r>
          </w:p>
        </w:tc>
      </w:tr>
      <w:tr w:rsidR="00B720AA" w:rsidRPr="001510B1">
        <w:tblPrEx>
          <w:tblCellMar>
            <w:top w:w="0" w:type="dxa"/>
            <w:bottom w:w="0" w:type="dxa"/>
          </w:tblCellMar>
        </w:tblPrEx>
        <w:trPr>
          <w:trHeight w:val="548"/>
          <w:jc w:val="center"/>
        </w:trPr>
        <w:tc>
          <w:tcPr>
            <w:tcW w:w="2032"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2</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EIW 15</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3</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2</w:t>
            </w:r>
          </w:p>
        </w:tc>
      </w:tr>
      <w:tr w:rsidR="00B720AA" w:rsidRPr="001510B1">
        <w:tblPrEx>
          <w:tblCellMar>
            <w:top w:w="0" w:type="dxa"/>
            <w:bottom w:w="0" w:type="dxa"/>
          </w:tblCellMar>
        </w:tblPrEx>
        <w:trPr>
          <w:jc w:val="center"/>
        </w:trPr>
        <w:tc>
          <w:tcPr>
            <w:tcW w:w="2032"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Перекрытия</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RЕI 150</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r>
      <w:tr w:rsidR="00B720AA" w:rsidRPr="001510B1">
        <w:tblPrEx>
          <w:tblCellMar>
            <w:top w:w="0" w:type="dxa"/>
            <w:bottom w:w="0" w:type="dxa"/>
          </w:tblCellMar>
        </w:tblPrEx>
        <w:trPr>
          <w:jc w:val="center"/>
        </w:trPr>
        <w:tc>
          <w:tcPr>
            <w:tcW w:w="2032"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RЕI 60</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r>
      <w:tr w:rsidR="00B720AA" w:rsidRPr="001510B1">
        <w:tblPrEx>
          <w:tblCellMar>
            <w:top w:w="0" w:type="dxa"/>
            <w:bottom w:w="0" w:type="dxa"/>
          </w:tblCellMar>
        </w:tblPrEx>
        <w:trPr>
          <w:jc w:val="center"/>
        </w:trPr>
        <w:tc>
          <w:tcPr>
            <w:tcW w:w="2032"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45</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r>
      <w:tr w:rsidR="00B720AA" w:rsidRPr="001510B1">
        <w:tblPrEx>
          <w:tblCellMar>
            <w:top w:w="0" w:type="dxa"/>
            <w:bottom w:w="0" w:type="dxa"/>
          </w:tblCellMar>
        </w:tblPrEx>
        <w:trPr>
          <w:jc w:val="center"/>
        </w:trPr>
        <w:tc>
          <w:tcPr>
            <w:tcW w:w="2032" w:type="dxa"/>
            <w:vMerge/>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4</w:t>
            </w:r>
          </w:p>
        </w:tc>
        <w:tc>
          <w:tcPr>
            <w:tcW w:w="2224"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REI 15</w:t>
            </w:r>
          </w:p>
        </w:tc>
        <w:tc>
          <w:tcPr>
            <w:tcW w:w="181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1311"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r>
    </w:tbl>
    <w:p w:rsidR="00B720AA" w:rsidRPr="001510B1" w:rsidRDefault="00B720AA" w:rsidP="00B720AA">
      <w:pPr>
        <w:widowControl/>
        <w:spacing w:line="360" w:lineRule="auto"/>
        <w:ind w:firstLine="709"/>
        <w:rPr>
          <w:rFonts w:ascii="Times New Roman" w:hAnsi="Times New Roman"/>
          <w:color w:val="000000"/>
          <w:szCs w:val="28"/>
        </w:rPr>
      </w:pPr>
    </w:p>
    <w:p w:rsidR="00B720AA" w:rsidRPr="001510B1" w:rsidRDefault="00B720AA" w:rsidP="00B720AA">
      <w:pPr>
        <w:widowControl/>
        <w:spacing w:line="360" w:lineRule="auto"/>
        <w:ind w:firstLine="709"/>
        <w:rPr>
          <w:rFonts w:ascii="Times New Roman" w:hAnsi="Times New Roman"/>
          <w:color w:val="000000"/>
          <w:szCs w:val="28"/>
        </w:rPr>
      </w:pPr>
      <w:r w:rsidRPr="001510B1">
        <w:rPr>
          <w:rFonts w:ascii="Times New Roman" w:hAnsi="Times New Roman"/>
          <w:color w:val="000000"/>
          <w:szCs w:val="28"/>
        </w:rPr>
        <w:br w:type="page"/>
      </w:r>
      <w:r w:rsidRPr="001510B1">
        <w:rPr>
          <w:rStyle w:val="af"/>
          <w:i w:val="0"/>
          <w:color w:val="000000"/>
          <w:spacing w:val="0"/>
          <w:szCs w:val="28"/>
        </w:rPr>
        <w:t>Таблица 12</w:t>
      </w:r>
      <w:r w:rsidRPr="001510B1">
        <w:rPr>
          <w:rStyle w:val="af"/>
          <w:i w:val="0"/>
          <w:vanish/>
          <w:color w:val="000000"/>
          <w:spacing w:val="0"/>
          <w:szCs w:val="28"/>
        </w:rPr>
        <w:t xml:space="preserve"> </w:t>
      </w:r>
      <w:r w:rsidR="007E3422">
        <w:rPr>
          <w:rStyle w:val="af"/>
          <w:i w:val="0"/>
          <w:vanish/>
          <w:color w:val="000000"/>
          <w:spacing w:val="0"/>
          <w:szCs w:val="28"/>
        </w:rPr>
        <w:t xml:space="preserve">- </w:t>
      </w:r>
      <w:r w:rsidRPr="001510B1">
        <w:rPr>
          <w:rFonts w:ascii="Times New Roman" w:hAnsi="Times New Roman"/>
          <w:color w:val="000000"/>
          <w:szCs w:val="28"/>
        </w:rPr>
        <w:t>Пределы огнестойкости заполнения проемов в противопожарных пр</w:t>
      </w:r>
      <w:r w:rsidRPr="001510B1">
        <w:rPr>
          <w:rFonts w:ascii="Times New Roman" w:hAnsi="Times New Roman"/>
          <w:color w:val="000000"/>
          <w:szCs w:val="28"/>
        </w:rPr>
        <w:t>е</w:t>
      </w:r>
      <w:r w:rsidRPr="001510B1">
        <w:rPr>
          <w:rFonts w:ascii="Times New Roman" w:hAnsi="Times New Roman"/>
          <w:color w:val="000000"/>
          <w:szCs w:val="28"/>
        </w:rPr>
        <w:t>градах</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tblInd w:w="-82" w:type="dxa"/>
        <w:tblLayout w:type="fixed"/>
        <w:tblCellMar>
          <w:left w:w="60" w:type="dxa"/>
          <w:right w:w="60" w:type="dxa"/>
        </w:tblCellMar>
        <w:tblLook w:val="0000"/>
      </w:tblPr>
      <w:tblGrid>
        <w:gridCol w:w="3922"/>
        <w:gridCol w:w="2160"/>
        <w:gridCol w:w="3416"/>
      </w:tblGrid>
      <w:tr w:rsidR="00B720AA" w:rsidRPr="001510B1">
        <w:tblPrEx>
          <w:tblCellMar>
            <w:top w:w="0" w:type="dxa"/>
            <w:bottom w:w="0" w:type="dxa"/>
          </w:tblCellMar>
        </w:tblPrEx>
        <w:trPr>
          <w:tblHeader/>
        </w:trPr>
        <w:tc>
          <w:tcPr>
            <w:tcW w:w="392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Наименование элементов заполнения проемов в противопожарных пр</w:t>
            </w:r>
            <w:r w:rsidRPr="001510B1">
              <w:rPr>
                <w:rFonts w:ascii="Times New Roman" w:hAnsi="Times New Roman"/>
                <w:color w:val="000000"/>
                <w:szCs w:val="28"/>
              </w:rPr>
              <w:t>е</w:t>
            </w:r>
            <w:r w:rsidRPr="001510B1">
              <w:rPr>
                <w:rFonts w:ascii="Times New Roman" w:hAnsi="Times New Roman"/>
                <w:color w:val="000000"/>
                <w:szCs w:val="28"/>
              </w:rPr>
              <w:t>градах</w:t>
            </w:r>
          </w:p>
        </w:tc>
        <w:tc>
          <w:tcPr>
            <w:tcW w:w="216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Тип заполнения проемов в пр</w:t>
            </w:r>
            <w:r w:rsidRPr="001510B1">
              <w:rPr>
                <w:rFonts w:ascii="Times New Roman" w:hAnsi="Times New Roman"/>
                <w:color w:val="000000"/>
                <w:szCs w:val="28"/>
              </w:rPr>
              <w:t>о</w:t>
            </w:r>
            <w:r w:rsidRPr="001510B1">
              <w:rPr>
                <w:rFonts w:ascii="Times New Roman" w:hAnsi="Times New Roman"/>
                <w:color w:val="000000"/>
                <w:szCs w:val="28"/>
              </w:rPr>
              <w:t>тиво</w:t>
            </w:r>
            <w:r w:rsidRPr="001510B1">
              <w:rPr>
                <w:rFonts w:ascii="Times New Roman" w:hAnsi="Times New Roman"/>
                <w:color w:val="000000"/>
                <w:szCs w:val="28"/>
              </w:rPr>
              <w:softHyphen/>
              <w:t>пожарных пр</w:t>
            </w:r>
            <w:r w:rsidRPr="001510B1">
              <w:rPr>
                <w:rFonts w:ascii="Times New Roman" w:hAnsi="Times New Roman"/>
                <w:color w:val="000000"/>
                <w:szCs w:val="28"/>
              </w:rPr>
              <w:t>е</w:t>
            </w:r>
            <w:r w:rsidRPr="001510B1">
              <w:rPr>
                <w:rFonts w:ascii="Times New Roman" w:hAnsi="Times New Roman"/>
                <w:color w:val="000000"/>
                <w:szCs w:val="28"/>
              </w:rPr>
              <w:t>градах</w:t>
            </w:r>
          </w:p>
        </w:tc>
        <w:tc>
          <w:tcPr>
            <w:tcW w:w="341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240" w:lineRule="auto"/>
              <w:jc w:val="center"/>
              <w:rPr>
                <w:rFonts w:ascii="Times New Roman" w:hAnsi="Times New Roman"/>
                <w:color w:val="000000"/>
                <w:szCs w:val="28"/>
              </w:rPr>
            </w:pPr>
            <w:r w:rsidRPr="001510B1">
              <w:rPr>
                <w:rFonts w:ascii="Times New Roman" w:hAnsi="Times New Roman"/>
                <w:color w:val="000000"/>
                <w:szCs w:val="28"/>
              </w:rPr>
              <w:t>Предел огнесто</w:t>
            </w:r>
            <w:r w:rsidRPr="001510B1">
              <w:rPr>
                <w:rFonts w:ascii="Times New Roman" w:hAnsi="Times New Roman"/>
                <w:color w:val="000000"/>
                <w:szCs w:val="28"/>
              </w:rPr>
              <w:t>й</w:t>
            </w:r>
            <w:r w:rsidRPr="001510B1">
              <w:rPr>
                <w:rFonts w:ascii="Times New Roman" w:hAnsi="Times New Roman"/>
                <w:color w:val="000000"/>
                <w:szCs w:val="28"/>
              </w:rPr>
              <w:t>кости</w:t>
            </w:r>
          </w:p>
        </w:tc>
      </w:tr>
      <w:tr w:rsidR="00B720AA" w:rsidRPr="001510B1">
        <w:tblPrEx>
          <w:tblCellMar>
            <w:top w:w="0" w:type="dxa"/>
            <w:bottom w:w="0" w:type="dxa"/>
          </w:tblCellMar>
        </w:tblPrEx>
        <w:trPr>
          <w:cantSplit/>
          <w:trHeight w:val="508"/>
        </w:trPr>
        <w:tc>
          <w:tcPr>
            <w:tcW w:w="3922" w:type="dxa"/>
            <w:vMerge w:val="restart"/>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Двери (за исключением дверей с остеклением более 25 про</w:t>
            </w:r>
            <w:r w:rsidRPr="001510B1">
              <w:rPr>
                <w:rFonts w:ascii="Times New Roman" w:hAnsi="Times New Roman"/>
                <w:color w:val="000000"/>
                <w:szCs w:val="28"/>
              </w:rPr>
              <w:softHyphen/>
              <w:t>центов и дымогазон</w:t>
            </w:r>
            <w:r w:rsidRPr="001510B1">
              <w:rPr>
                <w:rFonts w:ascii="Times New Roman" w:hAnsi="Times New Roman"/>
                <w:color w:val="000000"/>
                <w:szCs w:val="28"/>
              </w:rPr>
              <w:t>е</w:t>
            </w:r>
            <w:r w:rsidRPr="001510B1">
              <w:rPr>
                <w:rFonts w:ascii="Times New Roman" w:hAnsi="Times New Roman"/>
                <w:color w:val="000000"/>
                <w:szCs w:val="28"/>
              </w:rPr>
              <w:t>прони</w:t>
            </w:r>
            <w:r w:rsidRPr="001510B1">
              <w:rPr>
                <w:rFonts w:ascii="Times New Roman" w:hAnsi="Times New Roman"/>
                <w:color w:val="000000"/>
                <w:szCs w:val="28"/>
              </w:rPr>
              <w:softHyphen/>
              <w:t>цаемых дверей), ворота, люки, клапаны, шторы и экр</w:t>
            </w:r>
            <w:r w:rsidRPr="001510B1">
              <w:rPr>
                <w:rFonts w:ascii="Times New Roman" w:hAnsi="Times New Roman"/>
                <w:color w:val="000000"/>
                <w:szCs w:val="28"/>
              </w:rPr>
              <w:t>а</w:t>
            </w:r>
            <w:r w:rsidRPr="001510B1">
              <w:rPr>
                <w:rFonts w:ascii="Times New Roman" w:hAnsi="Times New Roman"/>
                <w:color w:val="000000"/>
                <w:szCs w:val="28"/>
              </w:rPr>
              <w:t>ны</w:t>
            </w: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ЕI 60</w:t>
            </w:r>
          </w:p>
        </w:tc>
      </w:tr>
      <w:tr w:rsidR="00B720AA" w:rsidRPr="001510B1">
        <w:tblPrEx>
          <w:tblCellMar>
            <w:top w:w="0" w:type="dxa"/>
            <w:bottom w:w="0" w:type="dxa"/>
          </w:tblCellMar>
        </w:tblPrEx>
        <w:trPr>
          <w:cantSplit/>
          <w:trHeight w:val="558"/>
        </w:trPr>
        <w:tc>
          <w:tcPr>
            <w:tcW w:w="392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lang w:val="de-DE"/>
              </w:rPr>
            </w:pPr>
            <w:r w:rsidRPr="001510B1">
              <w:rPr>
                <w:rFonts w:ascii="Times New Roman" w:hAnsi="Times New Roman"/>
                <w:color w:val="000000"/>
                <w:szCs w:val="28"/>
              </w:rPr>
              <w:t>Е</w:t>
            </w:r>
            <w:r w:rsidRPr="001510B1">
              <w:rPr>
                <w:rFonts w:ascii="Times New Roman" w:hAnsi="Times New Roman"/>
                <w:color w:val="000000"/>
                <w:szCs w:val="28"/>
                <w:lang w:val="de-DE"/>
              </w:rPr>
              <w:t>I 30</w:t>
            </w:r>
          </w:p>
        </w:tc>
      </w:tr>
      <w:tr w:rsidR="00B720AA" w:rsidRPr="001510B1">
        <w:tblPrEx>
          <w:tblCellMar>
            <w:top w:w="0" w:type="dxa"/>
            <w:bottom w:w="0" w:type="dxa"/>
          </w:tblCellMar>
        </w:tblPrEx>
        <w:trPr>
          <w:cantSplit/>
        </w:trPr>
        <w:tc>
          <w:tcPr>
            <w:tcW w:w="392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lang w:val="de-DE"/>
              </w:rPr>
            </w:pPr>
          </w:p>
        </w:tc>
        <w:tc>
          <w:tcPr>
            <w:tcW w:w="216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341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w:t>
            </w:r>
            <w:r w:rsidRPr="001510B1">
              <w:rPr>
                <w:rFonts w:ascii="Times New Roman" w:hAnsi="Times New Roman"/>
                <w:color w:val="000000"/>
                <w:szCs w:val="28"/>
                <w:lang w:val="en-US"/>
              </w:rPr>
              <w:t>I 15</w:t>
            </w:r>
          </w:p>
        </w:tc>
      </w:tr>
      <w:tr w:rsidR="00B720AA" w:rsidRPr="001510B1">
        <w:tblPrEx>
          <w:tblCellMar>
            <w:top w:w="0" w:type="dxa"/>
            <w:bottom w:w="0" w:type="dxa"/>
          </w:tblCellMar>
        </w:tblPrEx>
        <w:trPr>
          <w:cantSplit/>
          <w:trHeight w:val="446"/>
        </w:trPr>
        <w:tc>
          <w:tcPr>
            <w:tcW w:w="3922"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Двери с остеклением более 25 процентов</w:t>
            </w: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lang w:val="en-US"/>
              </w:rPr>
              <w:t>EIW 60</w:t>
            </w:r>
          </w:p>
        </w:tc>
      </w:tr>
      <w:tr w:rsidR="00B720AA" w:rsidRPr="001510B1">
        <w:tblPrEx>
          <w:tblCellMar>
            <w:top w:w="0" w:type="dxa"/>
            <w:bottom w:w="0" w:type="dxa"/>
          </w:tblCellMar>
        </w:tblPrEx>
        <w:trPr>
          <w:cantSplit/>
          <w:trHeight w:val="410"/>
        </w:trPr>
        <w:tc>
          <w:tcPr>
            <w:tcW w:w="392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lang w:val="de-DE"/>
              </w:rPr>
              <w:t>EIW 30</w:t>
            </w:r>
          </w:p>
        </w:tc>
      </w:tr>
      <w:tr w:rsidR="00B720AA" w:rsidRPr="001510B1">
        <w:tblPrEx>
          <w:tblCellMar>
            <w:top w:w="0" w:type="dxa"/>
            <w:bottom w:w="0" w:type="dxa"/>
          </w:tblCellMar>
        </w:tblPrEx>
        <w:trPr>
          <w:cantSplit/>
        </w:trPr>
        <w:tc>
          <w:tcPr>
            <w:tcW w:w="392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lang w:val="de-DE"/>
              </w:rPr>
            </w:pPr>
          </w:p>
        </w:tc>
        <w:tc>
          <w:tcPr>
            <w:tcW w:w="216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341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lang w:val="en-US"/>
              </w:rPr>
              <w:t>EIW 15</w:t>
            </w:r>
          </w:p>
        </w:tc>
      </w:tr>
      <w:tr w:rsidR="00B720AA" w:rsidRPr="001510B1">
        <w:tblPrEx>
          <w:tblCellMar>
            <w:top w:w="0" w:type="dxa"/>
            <w:bottom w:w="0" w:type="dxa"/>
          </w:tblCellMar>
        </w:tblPrEx>
        <w:trPr>
          <w:cantSplit/>
          <w:trHeight w:val="520"/>
        </w:trPr>
        <w:tc>
          <w:tcPr>
            <w:tcW w:w="3922" w:type="dxa"/>
            <w:vMerge w:val="restart"/>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Дымогазонепроницаемые дв</w:t>
            </w:r>
            <w:r w:rsidRPr="001510B1">
              <w:rPr>
                <w:rFonts w:ascii="Times New Roman" w:hAnsi="Times New Roman"/>
                <w:color w:val="000000"/>
                <w:szCs w:val="28"/>
              </w:rPr>
              <w:t>е</w:t>
            </w:r>
            <w:r w:rsidRPr="001510B1">
              <w:rPr>
                <w:rFonts w:ascii="Times New Roman" w:hAnsi="Times New Roman"/>
                <w:color w:val="000000"/>
                <w:szCs w:val="28"/>
              </w:rPr>
              <w:t>ри (за исключением дверей с остеклением более 25 процентов)</w:t>
            </w:r>
          </w:p>
          <w:p w:rsidR="00B720AA" w:rsidRPr="001510B1" w:rsidRDefault="00B720AA" w:rsidP="007E3422">
            <w:pPr>
              <w:widowControl/>
              <w:spacing w:line="360" w:lineRule="auto"/>
              <w:jc w:val="left"/>
              <w:rPr>
                <w:rFonts w:ascii="Times New Roman" w:hAnsi="Times New Roman"/>
                <w:color w:val="000000"/>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EIS 60</w:t>
            </w:r>
          </w:p>
        </w:tc>
      </w:tr>
      <w:tr w:rsidR="00B720AA" w:rsidRPr="001510B1">
        <w:tblPrEx>
          <w:tblCellMar>
            <w:top w:w="0" w:type="dxa"/>
            <w:bottom w:w="0" w:type="dxa"/>
          </w:tblCellMar>
        </w:tblPrEx>
        <w:trPr>
          <w:cantSplit/>
          <w:trHeight w:val="610"/>
        </w:trPr>
        <w:tc>
          <w:tcPr>
            <w:tcW w:w="392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lang w:val="de-DE"/>
              </w:rPr>
            </w:pPr>
            <w:r w:rsidRPr="001510B1">
              <w:rPr>
                <w:rFonts w:ascii="Times New Roman" w:hAnsi="Times New Roman"/>
                <w:color w:val="000000"/>
                <w:szCs w:val="28"/>
                <w:lang w:val="de-DE"/>
              </w:rPr>
              <w:t>EIS 30</w:t>
            </w:r>
          </w:p>
        </w:tc>
      </w:tr>
      <w:tr w:rsidR="00B720AA" w:rsidRPr="001510B1">
        <w:tblPrEx>
          <w:tblCellMar>
            <w:top w:w="0" w:type="dxa"/>
            <w:bottom w:w="0" w:type="dxa"/>
          </w:tblCellMar>
        </w:tblPrEx>
        <w:trPr>
          <w:cantSplit/>
        </w:trPr>
        <w:tc>
          <w:tcPr>
            <w:tcW w:w="392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lang w:val="de-DE"/>
              </w:rPr>
            </w:pPr>
          </w:p>
        </w:tc>
        <w:tc>
          <w:tcPr>
            <w:tcW w:w="216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341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lang w:val="en-US"/>
              </w:rPr>
              <w:t>EIS 15</w:t>
            </w:r>
          </w:p>
        </w:tc>
      </w:tr>
      <w:tr w:rsidR="00B720AA" w:rsidRPr="001510B1">
        <w:tblPrEx>
          <w:tblCellMar>
            <w:top w:w="0" w:type="dxa"/>
            <w:bottom w:w="0" w:type="dxa"/>
          </w:tblCellMar>
        </w:tblPrEx>
        <w:trPr>
          <w:cantSplit/>
          <w:trHeight w:val="458"/>
        </w:trPr>
        <w:tc>
          <w:tcPr>
            <w:tcW w:w="3922" w:type="dxa"/>
            <w:vMerge w:val="restart"/>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Дымогазонепроницаемые двери с осте</w:t>
            </w:r>
            <w:r w:rsidRPr="001510B1">
              <w:rPr>
                <w:rFonts w:ascii="Times New Roman" w:hAnsi="Times New Roman"/>
                <w:color w:val="000000"/>
                <w:szCs w:val="28"/>
              </w:rPr>
              <w:t>к</w:t>
            </w:r>
            <w:r w:rsidRPr="001510B1">
              <w:rPr>
                <w:rFonts w:ascii="Times New Roman" w:hAnsi="Times New Roman"/>
                <w:color w:val="000000"/>
                <w:szCs w:val="28"/>
              </w:rPr>
              <w:t xml:space="preserve">лением более 25 процентов, шторы и экраны </w:t>
            </w: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lang w:val="en-US"/>
              </w:rPr>
            </w:pPr>
            <w:r w:rsidRPr="001510B1">
              <w:rPr>
                <w:rFonts w:ascii="Times New Roman" w:hAnsi="Times New Roman"/>
                <w:color w:val="000000"/>
                <w:szCs w:val="28"/>
                <w:lang w:val="en-US"/>
              </w:rPr>
              <w:t>EIWS 60</w:t>
            </w:r>
          </w:p>
        </w:tc>
      </w:tr>
      <w:tr w:rsidR="00B720AA" w:rsidRPr="001510B1">
        <w:tblPrEx>
          <w:tblCellMar>
            <w:top w:w="0" w:type="dxa"/>
            <w:bottom w:w="0" w:type="dxa"/>
          </w:tblCellMar>
        </w:tblPrEx>
        <w:trPr>
          <w:cantSplit/>
          <w:trHeight w:val="550"/>
        </w:trPr>
        <w:tc>
          <w:tcPr>
            <w:tcW w:w="392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lang w:val="de-DE"/>
              </w:rPr>
            </w:pPr>
            <w:r w:rsidRPr="001510B1">
              <w:rPr>
                <w:rFonts w:ascii="Times New Roman" w:hAnsi="Times New Roman"/>
                <w:color w:val="000000"/>
                <w:szCs w:val="28"/>
                <w:lang w:val="de-DE"/>
              </w:rPr>
              <w:t>EIWS 30</w:t>
            </w:r>
          </w:p>
        </w:tc>
      </w:tr>
      <w:tr w:rsidR="00B720AA" w:rsidRPr="001510B1">
        <w:tblPrEx>
          <w:tblCellMar>
            <w:top w:w="0" w:type="dxa"/>
            <w:bottom w:w="0" w:type="dxa"/>
          </w:tblCellMar>
        </w:tblPrEx>
        <w:trPr>
          <w:cantSplit/>
          <w:trHeight w:val="552"/>
        </w:trPr>
        <w:tc>
          <w:tcPr>
            <w:tcW w:w="3922" w:type="dxa"/>
            <w:vMerge/>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left"/>
              <w:rPr>
                <w:rFonts w:ascii="Times New Roman" w:hAnsi="Times New Roman"/>
                <w:color w:val="000000"/>
                <w:szCs w:val="28"/>
                <w:lang w:val="de-DE"/>
              </w:rPr>
            </w:pPr>
          </w:p>
        </w:tc>
        <w:tc>
          <w:tcPr>
            <w:tcW w:w="216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341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lang w:val="en-US"/>
              </w:rPr>
              <w:t>EIWS 15</w:t>
            </w:r>
          </w:p>
        </w:tc>
      </w:tr>
      <w:tr w:rsidR="00B720AA" w:rsidRPr="001510B1">
        <w:tblPrEx>
          <w:tblCellMar>
            <w:top w:w="0" w:type="dxa"/>
            <w:bottom w:w="0" w:type="dxa"/>
          </w:tblCellMar>
        </w:tblPrEx>
        <w:trPr>
          <w:cantSplit/>
          <w:trHeight w:val="567"/>
        </w:trPr>
        <w:tc>
          <w:tcPr>
            <w:tcW w:w="392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left"/>
              <w:rPr>
                <w:rFonts w:ascii="Times New Roman" w:hAnsi="Times New Roman"/>
                <w:color w:val="000000"/>
                <w:szCs w:val="28"/>
              </w:rPr>
            </w:pPr>
            <w:r w:rsidRPr="001510B1">
              <w:rPr>
                <w:rFonts w:ascii="Times New Roman" w:hAnsi="Times New Roman"/>
                <w:color w:val="000000"/>
                <w:szCs w:val="28"/>
              </w:rPr>
              <w:t>Двери шахт лифтов</w:t>
            </w:r>
          </w:p>
        </w:tc>
        <w:tc>
          <w:tcPr>
            <w:tcW w:w="2160"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p w:rsidR="00B720AA" w:rsidRPr="001510B1" w:rsidRDefault="00B720AA" w:rsidP="007E3422">
            <w:pPr>
              <w:widowControl/>
              <w:spacing w:line="360" w:lineRule="auto"/>
              <w:jc w:val="center"/>
              <w:rPr>
                <w:rFonts w:ascii="Times New Roman" w:hAnsi="Times New Roman"/>
                <w:color w:val="000000"/>
                <w:szCs w:val="28"/>
              </w:rPr>
            </w:pPr>
          </w:p>
        </w:tc>
        <w:tc>
          <w:tcPr>
            <w:tcW w:w="3416"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w:t>
            </w:r>
            <w:r w:rsidRPr="001510B1">
              <w:rPr>
                <w:rFonts w:ascii="Times New Roman" w:hAnsi="Times New Roman"/>
                <w:color w:val="000000"/>
                <w:szCs w:val="28"/>
                <w:lang w:val="en-US"/>
              </w:rPr>
              <w:t>I</w:t>
            </w:r>
            <w:r w:rsidRPr="001510B1">
              <w:rPr>
                <w:rFonts w:ascii="Times New Roman" w:hAnsi="Times New Roman"/>
                <w:color w:val="000000"/>
                <w:szCs w:val="28"/>
              </w:rPr>
              <w:t> 30</w:t>
            </w:r>
          </w:p>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(в зданиях высотой не более 28 метров предел огн</w:t>
            </w:r>
            <w:r w:rsidRPr="001510B1">
              <w:rPr>
                <w:rFonts w:ascii="Times New Roman" w:hAnsi="Times New Roman"/>
                <w:color w:val="000000"/>
                <w:szCs w:val="28"/>
              </w:rPr>
              <w:t>е</w:t>
            </w:r>
            <w:r w:rsidRPr="001510B1">
              <w:rPr>
                <w:rFonts w:ascii="Times New Roman" w:hAnsi="Times New Roman"/>
                <w:color w:val="000000"/>
                <w:szCs w:val="28"/>
              </w:rPr>
              <w:t>стойкости дверей шахт лифтов приним</w:t>
            </w:r>
            <w:r w:rsidRPr="001510B1">
              <w:rPr>
                <w:rFonts w:ascii="Times New Roman" w:hAnsi="Times New Roman"/>
                <w:color w:val="000000"/>
                <w:szCs w:val="28"/>
              </w:rPr>
              <w:t>а</w:t>
            </w:r>
            <w:r w:rsidRPr="001510B1">
              <w:rPr>
                <w:rFonts w:ascii="Times New Roman" w:hAnsi="Times New Roman"/>
                <w:color w:val="000000"/>
                <w:szCs w:val="28"/>
              </w:rPr>
              <w:t>ется Е 30)</w:t>
            </w:r>
          </w:p>
          <w:p w:rsidR="00B720AA" w:rsidRPr="001510B1" w:rsidRDefault="00B720AA" w:rsidP="007E3422">
            <w:pPr>
              <w:widowControl/>
              <w:spacing w:line="360" w:lineRule="auto"/>
              <w:jc w:val="center"/>
              <w:rPr>
                <w:rFonts w:ascii="Times New Roman" w:hAnsi="Times New Roman"/>
                <w:color w:val="000000"/>
                <w:szCs w:val="28"/>
              </w:rPr>
            </w:pPr>
          </w:p>
        </w:tc>
      </w:tr>
      <w:tr w:rsidR="00B720AA" w:rsidRPr="001510B1">
        <w:tblPrEx>
          <w:tblCellMar>
            <w:top w:w="0" w:type="dxa"/>
            <w:bottom w:w="0" w:type="dxa"/>
          </w:tblCellMar>
        </w:tblPrEx>
        <w:trPr>
          <w:cantSplit/>
          <w:trHeight w:val="567"/>
        </w:trPr>
        <w:tc>
          <w:tcPr>
            <w:tcW w:w="3922" w:type="dxa"/>
            <w:tcBorders>
              <w:top w:val="single" w:sz="4" w:space="0" w:color="auto"/>
              <w:left w:val="single" w:sz="4" w:space="0" w:color="auto"/>
              <w:bottom w:val="single" w:sz="4" w:space="0" w:color="auto"/>
              <w:right w:val="single" w:sz="4" w:space="0" w:color="auto"/>
            </w:tcBorders>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Окна</w:t>
            </w: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 60</w:t>
            </w:r>
          </w:p>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 30</w:t>
            </w:r>
          </w:p>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Е 15</w:t>
            </w:r>
          </w:p>
        </w:tc>
      </w:tr>
      <w:tr w:rsidR="00B720AA" w:rsidRPr="001510B1">
        <w:tblPrEx>
          <w:tblCellMar>
            <w:top w:w="0" w:type="dxa"/>
            <w:bottom w:w="0" w:type="dxa"/>
          </w:tblCellMar>
        </w:tblPrEx>
        <w:trPr>
          <w:cantSplit/>
          <w:trHeight w:val="567"/>
        </w:trPr>
        <w:tc>
          <w:tcPr>
            <w:tcW w:w="3922"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rPr>
                <w:rFonts w:ascii="Times New Roman" w:hAnsi="Times New Roman"/>
                <w:color w:val="000000"/>
                <w:szCs w:val="28"/>
              </w:rPr>
            </w:pPr>
            <w:r w:rsidRPr="001510B1">
              <w:rPr>
                <w:rFonts w:ascii="Times New Roman" w:hAnsi="Times New Roman"/>
                <w:color w:val="000000"/>
                <w:szCs w:val="28"/>
              </w:rPr>
              <w:t>Занавесы</w:t>
            </w:r>
          </w:p>
        </w:tc>
        <w:tc>
          <w:tcPr>
            <w:tcW w:w="2160"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3416" w:type="dxa"/>
            <w:tcBorders>
              <w:top w:val="single" w:sz="4" w:space="0" w:color="auto"/>
              <w:left w:val="single" w:sz="4" w:space="0" w:color="auto"/>
              <w:bottom w:val="single" w:sz="4" w:space="0" w:color="auto"/>
              <w:right w:val="single" w:sz="4" w:space="0" w:color="auto"/>
            </w:tcBorders>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EI 60</w:t>
            </w:r>
          </w:p>
        </w:tc>
      </w:tr>
    </w:tbl>
    <w:p w:rsidR="00B720AA" w:rsidRPr="001510B1" w:rsidRDefault="00B720AA" w:rsidP="00B720AA">
      <w:pPr>
        <w:widowControl/>
        <w:spacing w:line="360" w:lineRule="auto"/>
        <w:ind w:firstLine="709"/>
        <w:rPr>
          <w:rFonts w:ascii="Times New Roman" w:hAnsi="Times New Roman"/>
          <w:color w:val="000000"/>
          <w:szCs w:val="28"/>
        </w:rPr>
      </w:pPr>
      <w:r w:rsidRPr="001510B1">
        <w:rPr>
          <w:rStyle w:val="af"/>
          <w:i w:val="0"/>
          <w:color w:val="000000"/>
          <w:spacing w:val="0"/>
          <w:szCs w:val="28"/>
        </w:rPr>
        <w:br w:type="page"/>
        <w:t>Таблица 13</w:t>
      </w:r>
      <w:r w:rsidRPr="001510B1">
        <w:rPr>
          <w:rStyle w:val="af"/>
          <w:i w:val="0"/>
          <w:vanish/>
          <w:color w:val="000000"/>
          <w:spacing w:val="0"/>
          <w:szCs w:val="28"/>
        </w:rPr>
        <w:t xml:space="preserve"> </w:t>
      </w:r>
      <w:r w:rsidR="007E3422">
        <w:rPr>
          <w:rStyle w:val="af"/>
          <w:i w:val="0"/>
          <w:vanish/>
          <w:color w:val="000000"/>
          <w:spacing w:val="0"/>
          <w:szCs w:val="28"/>
        </w:rPr>
        <w:t xml:space="preserve">- </w:t>
      </w:r>
      <w:r w:rsidRPr="001510B1">
        <w:rPr>
          <w:rFonts w:ascii="Times New Roman" w:hAnsi="Times New Roman"/>
          <w:color w:val="000000"/>
          <w:szCs w:val="28"/>
        </w:rPr>
        <w:t>Требования к элементам тамбур-шлюза</w:t>
      </w:r>
    </w:p>
    <w:p w:rsidR="00B720AA" w:rsidRPr="001510B1" w:rsidRDefault="00B720AA" w:rsidP="00B720AA">
      <w:pPr>
        <w:widowControl/>
        <w:spacing w:line="360" w:lineRule="auto"/>
        <w:ind w:firstLine="709"/>
        <w:rPr>
          <w:rFonts w:ascii="Times New Roman" w:hAnsi="Times New Roman"/>
          <w:color w:val="000000"/>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2600"/>
        <w:gridCol w:w="1903"/>
        <w:gridCol w:w="2018"/>
        <w:gridCol w:w="2670"/>
      </w:tblGrid>
      <w:tr w:rsidR="00B720AA" w:rsidRPr="001510B1">
        <w:tblPrEx>
          <w:tblCellMar>
            <w:top w:w="0" w:type="dxa"/>
            <w:bottom w:w="0" w:type="dxa"/>
          </w:tblCellMar>
        </w:tblPrEx>
        <w:trPr>
          <w:cantSplit/>
        </w:trPr>
        <w:tc>
          <w:tcPr>
            <w:tcW w:w="2600" w:type="dxa"/>
            <w:vMerge w:val="restart"/>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Тип тамбур-шлюза</w:t>
            </w:r>
          </w:p>
        </w:tc>
        <w:tc>
          <w:tcPr>
            <w:tcW w:w="6591" w:type="dxa"/>
            <w:gridSpan w:val="3"/>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Типы элементов тамбур-шлюза</w:t>
            </w:r>
          </w:p>
        </w:tc>
      </w:tr>
      <w:tr w:rsidR="00B720AA" w:rsidRPr="001510B1">
        <w:tblPrEx>
          <w:tblCellMar>
            <w:top w:w="0" w:type="dxa"/>
            <w:bottom w:w="0" w:type="dxa"/>
          </w:tblCellMar>
        </w:tblPrEx>
        <w:trPr>
          <w:cantSplit/>
        </w:trPr>
        <w:tc>
          <w:tcPr>
            <w:tcW w:w="2600" w:type="dxa"/>
            <w:vMerge/>
          </w:tcPr>
          <w:p w:rsidR="00B720AA" w:rsidRPr="001510B1" w:rsidRDefault="00B720AA" w:rsidP="007E3422">
            <w:pPr>
              <w:widowControl/>
              <w:spacing w:line="360" w:lineRule="auto"/>
              <w:jc w:val="center"/>
              <w:rPr>
                <w:rFonts w:ascii="Times New Roman" w:hAnsi="Times New Roman"/>
                <w:color w:val="000000"/>
                <w:szCs w:val="28"/>
              </w:rPr>
            </w:pPr>
          </w:p>
        </w:tc>
        <w:tc>
          <w:tcPr>
            <w:tcW w:w="1903"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Перегородки</w:t>
            </w:r>
          </w:p>
        </w:tc>
        <w:tc>
          <w:tcPr>
            <w:tcW w:w="2018"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Перекрытия</w:t>
            </w:r>
          </w:p>
        </w:tc>
        <w:tc>
          <w:tcPr>
            <w:tcW w:w="2670" w:type="dxa"/>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Заполнение пр</w:t>
            </w:r>
            <w:r w:rsidRPr="001510B1">
              <w:rPr>
                <w:rFonts w:ascii="Times New Roman" w:hAnsi="Times New Roman"/>
                <w:color w:val="000000"/>
                <w:szCs w:val="28"/>
              </w:rPr>
              <w:t>о</w:t>
            </w:r>
            <w:r w:rsidRPr="001510B1">
              <w:rPr>
                <w:rFonts w:ascii="Times New Roman" w:hAnsi="Times New Roman"/>
                <w:color w:val="000000"/>
                <w:szCs w:val="28"/>
              </w:rPr>
              <w:t>емов</w:t>
            </w:r>
          </w:p>
        </w:tc>
      </w:tr>
      <w:tr w:rsidR="00B720AA" w:rsidRPr="001510B1">
        <w:tblPrEx>
          <w:tblCellMar>
            <w:top w:w="0" w:type="dxa"/>
            <w:bottom w:w="0" w:type="dxa"/>
          </w:tblCellMar>
        </w:tblPrEx>
        <w:tc>
          <w:tcPr>
            <w:tcW w:w="2600" w:type="dxa"/>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1903" w:type="dxa"/>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1</w:t>
            </w:r>
          </w:p>
        </w:tc>
        <w:tc>
          <w:tcPr>
            <w:tcW w:w="2018" w:type="dxa"/>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c>
          <w:tcPr>
            <w:tcW w:w="2670" w:type="dxa"/>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r>
      <w:tr w:rsidR="00B720AA" w:rsidRPr="001510B1">
        <w:tblPrEx>
          <w:tblCellMar>
            <w:top w:w="0" w:type="dxa"/>
            <w:bottom w:w="0" w:type="dxa"/>
          </w:tblCellMar>
        </w:tblPrEx>
        <w:tc>
          <w:tcPr>
            <w:tcW w:w="2600" w:type="dxa"/>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1903" w:type="dxa"/>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2</w:t>
            </w:r>
          </w:p>
        </w:tc>
        <w:tc>
          <w:tcPr>
            <w:tcW w:w="2018" w:type="dxa"/>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4</w:t>
            </w:r>
          </w:p>
        </w:tc>
        <w:tc>
          <w:tcPr>
            <w:tcW w:w="2670" w:type="dxa"/>
            <w:vAlign w:val="center"/>
          </w:tcPr>
          <w:p w:rsidR="00B720AA" w:rsidRPr="001510B1" w:rsidRDefault="00B720AA" w:rsidP="007E3422">
            <w:pPr>
              <w:widowControl/>
              <w:spacing w:line="360" w:lineRule="auto"/>
              <w:jc w:val="center"/>
              <w:rPr>
                <w:rFonts w:ascii="Times New Roman" w:hAnsi="Times New Roman"/>
                <w:color w:val="000000"/>
                <w:szCs w:val="28"/>
              </w:rPr>
            </w:pPr>
            <w:r w:rsidRPr="001510B1">
              <w:rPr>
                <w:rFonts w:ascii="Times New Roman" w:hAnsi="Times New Roman"/>
                <w:color w:val="000000"/>
                <w:szCs w:val="28"/>
              </w:rPr>
              <w:t>3</w:t>
            </w:r>
          </w:p>
        </w:tc>
      </w:tr>
    </w:tbl>
    <w:p w:rsidR="00B720AA" w:rsidRPr="001510B1" w:rsidRDefault="00B720AA" w:rsidP="00B720AA">
      <w:pPr>
        <w:widowControl/>
        <w:spacing w:line="360" w:lineRule="auto"/>
        <w:ind w:firstLine="709"/>
        <w:rPr>
          <w:rFonts w:ascii="Times New Roman" w:hAnsi="Times New Roman"/>
          <w:color w:val="000000"/>
          <w:szCs w:val="28"/>
        </w:rPr>
      </w:pPr>
    </w:p>
    <w:sectPr w:rsidR="00B720AA" w:rsidRPr="001510B1" w:rsidSect="00985FC2">
      <w:headerReference w:type="even" r:id="rId9"/>
      <w:head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571" w:rsidRDefault="008F4571" w:rsidP="00C3332D">
      <w:pPr>
        <w:spacing w:line="240" w:lineRule="auto"/>
      </w:pPr>
      <w:r>
        <w:separator/>
      </w:r>
    </w:p>
  </w:endnote>
  <w:endnote w:type="continuationSeparator" w:id="0">
    <w:p w:rsidR="008F4571" w:rsidRDefault="008F4571" w:rsidP="00C333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ragmatica">
    <w:charset w:val="00"/>
    <w:family w:val="auto"/>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571" w:rsidRDefault="008F4571" w:rsidP="00C3332D">
      <w:pPr>
        <w:spacing w:line="240" w:lineRule="auto"/>
      </w:pPr>
      <w:r>
        <w:separator/>
      </w:r>
    </w:p>
  </w:footnote>
  <w:footnote w:type="continuationSeparator" w:id="0">
    <w:p w:rsidR="008F4571" w:rsidRDefault="008F4571" w:rsidP="00C3332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C2" w:rsidRDefault="00985FC2" w:rsidP="00F20953">
    <w:pPr>
      <w:pStyle w:val="a5"/>
      <w:framePr w:wrap="around" w:vAnchor="text" w:hAnchor="margin" w:xAlign="center" w:y="1"/>
      <w:rPr>
        <w:rStyle w:val="a"/>
      </w:rPr>
    </w:pPr>
    <w:r>
      <w:rPr>
        <w:rStyle w:val="a"/>
      </w:rPr>
      <w:fldChar w:fldCharType="begin"/>
    </w:r>
    <w:r>
      <w:rPr>
        <w:rStyle w:val="a"/>
      </w:rPr>
      <w:instrText xml:space="preserve">PAGE  </w:instrText>
    </w:r>
    <w:r>
      <w:rPr>
        <w:rStyle w:val="a"/>
      </w:rPr>
      <w:fldChar w:fldCharType="end"/>
    </w:r>
  </w:p>
  <w:p w:rsidR="00985FC2" w:rsidRDefault="00985FC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C2" w:rsidRDefault="00985FC2" w:rsidP="00F20953">
    <w:pPr>
      <w:pStyle w:val="a5"/>
      <w:framePr w:wrap="around" w:vAnchor="text" w:hAnchor="margin" w:xAlign="center" w:y="1"/>
      <w:rPr>
        <w:rStyle w:val="a"/>
      </w:rPr>
    </w:pPr>
    <w:r>
      <w:rPr>
        <w:rStyle w:val="a"/>
      </w:rPr>
      <w:fldChar w:fldCharType="begin"/>
    </w:r>
    <w:r>
      <w:rPr>
        <w:rStyle w:val="a"/>
      </w:rPr>
      <w:instrText xml:space="preserve">PAGE  </w:instrText>
    </w:r>
    <w:r>
      <w:rPr>
        <w:rStyle w:val="a"/>
      </w:rPr>
      <w:fldChar w:fldCharType="separate"/>
    </w:r>
    <w:r w:rsidR="00F30D5E">
      <w:rPr>
        <w:rStyle w:val="a"/>
        <w:noProof/>
      </w:rPr>
      <w:t>1</w:t>
    </w:r>
    <w:r>
      <w:rPr>
        <w:rStyle w:val="a"/>
      </w:rPr>
      <w:fldChar w:fldCharType="end"/>
    </w:r>
  </w:p>
  <w:p w:rsidR="00985FC2" w:rsidRDefault="00985F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C4C"/>
    <w:multiLevelType w:val="hybridMultilevel"/>
    <w:tmpl w:val="8236DE14"/>
    <w:lvl w:ilvl="0" w:tplc="012E8A4A">
      <w:start w:val="1"/>
      <w:numFmt w:val="decimal"/>
      <w:lvlText w:val="%1."/>
      <w:lvlJc w:val="left"/>
      <w:pPr>
        <w:tabs>
          <w:tab w:val="num" w:pos="1213"/>
        </w:tabs>
        <w:ind w:left="1213"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D04CF1"/>
    <w:multiLevelType w:val="multilevel"/>
    <w:tmpl w:val="ECE23B9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9.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1500365"/>
    <w:multiLevelType w:val="multilevel"/>
    <w:tmpl w:val="68EEE038"/>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6.1.%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1C4CD9"/>
    <w:multiLevelType w:val="multilevel"/>
    <w:tmpl w:val="BA1092C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7"/>
      <w:lvlJc w:val="left"/>
      <w:pPr>
        <w:tabs>
          <w:tab w:val="num" w:pos="710"/>
        </w:tabs>
        <w:ind w:left="426" w:firstLine="0"/>
      </w:pPr>
      <w:rPr>
        <w:rFonts w:hint="default"/>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06312D"/>
    <w:multiLevelType w:val="multilevel"/>
    <w:tmpl w:val="9E72E570"/>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5.4.%7"/>
      <w:lvlJc w:val="left"/>
      <w:pPr>
        <w:tabs>
          <w:tab w:val="num" w:pos="1484"/>
        </w:tabs>
        <w:ind w:left="1200" w:firstLine="0"/>
      </w:pPr>
      <w:rPr>
        <w:rFonts w:hint="default"/>
        <w:b w:val="0"/>
        <w:i w:val="0"/>
        <w:strike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BEB5636"/>
    <w:multiLevelType w:val="multilevel"/>
    <w:tmpl w:val="39AA9CCE"/>
    <w:lvl w:ilvl="0">
      <w:start w:val="1"/>
      <w:numFmt w:val="decimal"/>
      <w:suff w:val="nothing"/>
      <w:lvlText w:val="%1) "/>
      <w:lvlJc w:val="left"/>
      <w:pPr>
        <w:ind w:left="328" w:firstLine="24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5.4.%7"/>
      <w:lvlJc w:val="left"/>
      <w:pPr>
        <w:tabs>
          <w:tab w:val="num" w:pos="2444"/>
        </w:tabs>
        <w:ind w:left="2160" w:firstLine="0"/>
      </w:pPr>
      <w:rPr>
        <w:rFonts w:hint="default"/>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DB768FD"/>
    <w:multiLevelType w:val="multilevel"/>
    <w:tmpl w:val="40D6B10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1.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6E3F33"/>
    <w:multiLevelType w:val="multilevel"/>
    <w:tmpl w:val="B328953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7.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C548C8"/>
    <w:multiLevelType w:val="multilevel"/>
    <w:tmpl w:val="CEC63700"/>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1.4.%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EC97A7F"/>
    <w:multiLevelType w:val="multilevel"/>
    <w:tmpl w:val="D1A2D6F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8.1.%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F060080"/>
    <w:multiLevelType w:val="hybridMultilevel"/>
    <w:tmpl w:val="9F5401A6"/>
    <w:lvl w:ilvl="0" w:tplc="5D32A4D8">
      <w:start w:val="6"/>
      <w:numFmt w:val="decimal"/>
      <w:lvlText w:val="%1."/>
      <w:lvlJc w:val="left"/>
      <w:pPr>
        <w:tabs>
          <w:tab w:val="num" w:pos="200"/>
        </w:tabs>
        <w:ind w:left="1213" w:hanging="533"/>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C52D5A"/>
    <w:multiLevelType w:val="multilevel"/>
    <w:tmpl w:val="E3C0EC64"/>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0.3.%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4EA0335"/>
    <w:multiLevelType w:val="multilevel"/>
    <w:tmpl w:val="FA6E14DE"/>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1.2.%7"/>
      <w:lvlJc w:val="left"/>
      <w:pPr>
        <w:tabs>
          <w:tab w:val="num" w:pos="2444"/>
        </w:tabs>
        <w:ind w:left="2160" w:firstLine="0"/>
      </w:pPr>
      <w:rPr>
        <w:rFonts w:hint="default"/>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58C479E"/>
    <w:multiLevelType w:val="multilevel"/>
    <w:tmpl w:val="E0CC80C2"/>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1.%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5A45F61"/>
    <w:multiLevelType w:val="multilevel"/>
    <w:tmpl w:val="7EB0899C"/>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8.9.%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6420DE6"/>
    <w:multiLevelType w:val="multilevel"/>
    <w:tmpl w:val="A5648C4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9.1.%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0552FD"/>
    <w:multiLevelType w:val="multilevel"/>
    <w:tmpl w:val="132824A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2.%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A5D2A83"/>
    <w:multiLevelType w:val="multilevel"/>
    <w:tmpl w:val="E39A3E7C"/>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4.%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C6D28A2"/>
    <w:multiLevelType w:val="hybridMultilevel"/>
    <w:tmpl w:val="1D90A7CC"/>
    <w:lvl w:ilvl="0" w:tplc="E8ACA0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D977108"/>
    <w:multiLevelType w:val="multilevel"/>
    <w:tmpl w:val="6A7EE64E"/>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1.%7"/>
      <w:lvlJc w:val="left"/>
      <w:pPr>
        <w:tabs>
          <w:tab w:val="num" w:pos="2444"/>
        </w:tabs>
        <w:ind w:left="2160" w:firstLine="0"/>
      </w:pPr>
      <w:rPr>
        <w:rFonts w:hint="default"/>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FEB2A08"/>
    <w:multiLevelType w:val="multilevel"/>
    <w:tmpl w:val="FB105B9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0.4.%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15B4F08"/>
    <w:multiLevelType w:val="hybridMultilevel"/>
    <w:tmpl w:val="6D1897D0"/>
    <w:lvl w:ilvl="0" w:tplc="943C638C">
      <w:start w:val="5"/>
      <w:numFmt w:val="decimal"/>
      <w:lvlText w:val="%1."/>
      <w:lvlJc w:val="left"/>
      <w:pPr>
        <w:tabs>
          <w:tab w:val="num" w:pos="1213"/>
        </w:tabs>
        <w:ind w:left="1213"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25710A3"/>
    <w:multiLevelType w:val="multilevel"/>
    <w:tmpl w:val="22DC9F48"/>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6.%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38258CF"/>
    <w:multiLevelType w:val="multilevel"/>
    <w:tmpl w:val="8160C068"/>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1.%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243073F5"/>
    <w:multiLevelType w:val="multilevel"/>
    <w:tmpl w:val="68E231CE"/>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9.3.%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6C050A7"/>
    <w:multiLevelType w:val="multilevel"/>
    <w:tmpl w:val="0194F29C"/>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6.4.%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78B2E52"/>
    <w:multiLevelType w:val="multilevel"/>
    <w:tmpl w:val="E5662468"/>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0.6.%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7DD0A09"/>
    <w:multiLevelType w:val="hybridMultilevel"/>
    <w:tmpl w:val="5A1A1AFA"/>
    <w:lvl w:ilvl="0" w:tplc="56FA13EC">
      <w:start w:val="1"/>
      <w:numFmt w:val="decimal"/>
      <w:lvlText w:val="8.2.1.%1"/>
      <w:lvlJc w:val="left"/>
      <w:pPr>
        <w:tabs>
          <w:tab w:val="num" w:pos="2064"/>
        </w:tabs>
        <w:ind w:left="2064" w:hanging="9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58388E"/>
    <w:multiLevelType w:val="multilevel"/>
    <w:tmpl w:val="780E2E74"/>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5.%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B34288D"/>
    <w:multiLevelType w:val="multilevel"/>
    <w:tmpl w:val="4ED01B6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2.%7"/>
      <w:lvlJc w:val="left"/>
      <w:pPr>
        <w:tabs>
          <w:tab w:val="num" w:pos="2444"/>
        </w:tabs>
        <w:ind w:left="2160" w:firstLine="0"/>
      </w:pPr>
      <w:rPr>
        <w:rFonts w:hint="default"/>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C700E40"/>
    <w:multiLevelType w:val="multilevel"/>
    <w:tmpl w:val="D09C7A7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0.7.%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C706E13"/>
    <w:multiLevelType w:val="multilevel"/>
    <w:tmpl w:val="12C45888"/>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FB86DBF"/>
    <w:multiLevelType w:val="multilevel"/>
    <w:tmpl w:val="E7EAC348"/>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6.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2FF74BD5"/>
    <w:multiLevelType w:val="multilevel"/>
    <w:tmpl w:val="08C2357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0.1.%7"/>
      <w:lvlJc w:val="left"/>
      <w:pPr>
        <w:tabs>
          <w:tab w:val="num" w:pos="1364"/>
        </w:tabs>
        <w:ind w:left="108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0EA3F80"/>
    <w:multiLevelType w:val="multilevel"/>
    <w:tmpl w:val="542C70DE"/>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9.3.%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328385D"/>
    <w:multiLevelType w:val="multilevel"/>
    <w:tmpl w:val="F2BA511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9.%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6DB3B3B"/>
    <w:multiLevelType w:val="hybridMultilevel"/>
    <w:tmpl w:val="FE780298"/>
    <w:lvl w:ilvl="0" w:tplc="F04E6000">
      <w:start w:val="1"/>
      <w:numFmt w:val="decimal"/>
      <w:lvlText w:val="10.%1"/>
      <w:lvlJc w:val="left"/>
      <w:pPr>
        <w:tabs>
          <w:tab w:val="num" w:pos="200"/>
        </w:tabs>
        <w:ind w:left="1213" w:hanging="533"/>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7894F2B"/>
    <w:multiLevelType w:val="hybridMultilevel"/>
    <w:tmpl w:val="ECDE8512"/>
    <w:lvl w:ilvl="0" w:tplc="E8ACA0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3AF3483C"/>
    <w:multiLevelType w:val="multilevel"/>
    <w:tmpl w:val="C9402CB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8.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C8F07A5"/>
    <w:multiLevelType w:val="multilevel"/>
    <w:tmpl w:val="C2A0FE6E"/>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8.%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04546C8"/>
    <w:multiLevelType w:val="hybridMultilevel"/>
    <w:tmpl w:val="6DA00928"/>
    <w:lvl w:ilvl="0" w:tplc="D4020B0C">
      <w:start w:val="1"/>
      <w:numFmt w:val="decimal"/>
      <w:lvlText w:val="7.3.2.%1"/>
      <w:lvlJc w:val="left"/>
      <w:pPr>
        <w:tabs>
          <w:tab w:val="num" w:pos="2064"/>
        </w:tabs>
        <w:ind w:left="2064" w:hanging="9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23B1AAE"/>
    <w:multiLevelType w:val="multilevel"/>
    <w:tmpl w:val="F9667E2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7.%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78041C4"/>
    <w:multiLevelType w:val="hybridMultilevel"/>
    <w:tmpl w:val="6FBAD594"/>
    <w:lvl w:ilvl="0" w:tplc="A78E66BE">
      <w:start w:val="1"/>
      <w:numFmt w:val="decimal"/>
      <w:lvlText w:val="8.2.7.%1"/>
      <w:lvlJc w:val="left"/>
      <w:pPr>
        <w:tabs>
          <w:tab w:val="num" w:pos="2064"/>
        </w:tabs>
        <w:ind w:left="2064" w:hanging="9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9586759"/>
    <w:multiLevelType w:val="multilevel"/>
    <w:tmpl w:val="BA6A2C5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6.3.%7"/>
      <w:lvlJc w:val="left"/>
      <w:pPr>
        <w:tabs>
          <w:tab w:val="num" w:pos="1419"/>
        </w:tabs>
        <w:ind w:left="1135"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9895223"/>
    <w:multiLevelType w:val="multilevel"/>
    <w:tmpl w:val="B9C41C94"/>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9.4.%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C243BA8"/>
    <w:multiLevelType w:val="hybridMultilevel"/>
    <w:tmpl w:val="C2DE613A"/>
    <w:lvl w:ilvl="0" w:tplc="E8ACA0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CD42754"/>
    <w:multiLevelType w:val="multilevel"/>
    <w:tmpl w:val="4DE0FDC0"/>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0.1.%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FC04EA3"/>
    <w:multiLevelType w:val="multilevel"/>
    <w:tmpl w:val="639A76DE"/>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6.%7"/>
      <w:lvlJc w:val="left"/>
      <w:pPr>
        <w:tabs>
          <w:tab w:val="num" w:pos="710"/>
        </w:tabs>
        <w:ind w:left="426" w:firstLine="0"/>
      </w:pPr>
      <w:rPr>
        <w:rFonts w:hint="default"/>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261749"/>
    <w:multiLevelType w:val="multilevel"/>
    <w:tmpl w:val="0F429308"/>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1.5.%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1BE345C"/>
    <w:multiLevelType w:val="multilevel"/>
    <w:tmpl w:val="A3CA1712"/>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9.6.%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1CA0AEA"/>
    <w:multiLevelType w:val="multilevel"/>
    <w:tmpl w:val="D65E9482"/>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1.3.%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2A70723"/>
    <w:multiLevelType w:val="multilevel"/>
    <w:tmpl w:val="24A29BF4"/>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3.%7"/>
      <w:lvlJc w:val="left"/>
      <w:pPr>
        <w:tabs>
          <w:tab w:val="num" w:pos="2444"/>
        </w:tabs>
        <w:ind w:left="2160" w:firstLine="0"/>
      </w:pPr>
      <w:rPr>
        <w:rFonts w:hint="default"/>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42971C4"/>
    <w:multiLevelType w:val="multilevel"/>
    <w:tmpl w:val="304C1A82"/>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0.5.%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8A91D5F"/>
    <w:multiLevelType w:val="multilevel"/>
    <w:tmpl w:val="089497C2"/>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1.6.%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9C701C1"/>
    <w:multiLevelType w:val="multilevel"/>
    <w:tmpl w:val="19A4F8E6"/>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2.2.2.%7"/>
      <w:lvlJc w:val="left"/>
      <w:pPr>
        <w:tabs>
          <w:tab w:val="num" w:pos="2444"/>
        </w:tabs>
        <w:ind w:left="2160" w:hanging="2160"/>
      </w:pPr>
      <w:rPr>
        <w:rFonts w:hint="default"/>
        <w:b w:val="0"/>
        <w:vanish w:val="0"/>
        <w:sz w:val="28"/>
        <w:szCs w:val="2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9E14D74"/>
    <w:multiLevelType w:val="multilevel"/>
    <w:tmpl w:val="C30A120C"/>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9.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A541BD6"/>
    <w:multiLevelType w:val="multilevel"/>
    <w:tmpl w:val="4C908B5E"/>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0.%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D5C6E80"/>
    <w:multiLevelType w:val="multilevel"/>
    <w:tmpl w:val="5F8A8C7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9.1.%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D7934A0"/>
    <w:multiLevelType w:val="multilevel"/>
    <w:tmpl w:val="F8B26D42"/>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2.2.3.%7"/>
      <w:lvlJc w:val="left"/>
      <w:pPr>
        <w:tabs>
          <w:tab w:val="num" w:pos="2444"/>
        </w:tabs>
        <w:ind w:left="2160" w:hanging="2160"/>
      </w:pPr>
      <w:rPr>
        <w:rFonts w:hint="default"/>
        <w:b w:val="0"/>
        <w:vanish w:val="0"/>
        <w:sz w:val="28"/>
        <w:szCs w:val="2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5CE4D4C"/>
    <w:multiLevelType w:val="multilevel"/>
    <w:tmpl w:val="99FE2280"/>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8.2.%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4943BD"/>
    <w:multiLevelType w:val="multilevel"/>
    <w:tmpl w:val="984AC492"/>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2.2.1.%7"/>
      <w:lvlJc w:val="left"/>
      <w:pPr>
        <w:tabs>
          <w:tab w:val="num" w:pos="2444"/>
        </w:tabs>
        <w:ind w:left="2160" w:hanging="2160"/>
      </w:pPr>
      <w:rPr>
        <w:rFonts w:hint="default"/>
        <w:b w:val="0"/>
        <w:vanish w:val="0"/>
        <w:sz w:val="28"/>
        <w:szCs w:val="2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9E83279"/>
    <w:multiLevelType w:val="hybridMultilevel"/>
    <w:tmpl w:val="2760F586"/>
    <w:lvl w:ilvl="0" w:tplc="471201E8">
      <w:start w:val="1"/>
      <w:numFmt w:val="decimal"/>
      <w:lvlText w:val="8.2.6.%1"/>
      <w:lvlJc w:val="left"/>
      <w:pPr>
        <w:tabs>
          <w:tab w:val="num" w:pos="2064"/>
        </w:tabs>
        <w:ind w:left="2064" w:hanging="9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CF8460A"/>
    <w:multiLevelType w:val="multilevel"/>
    <w:tmpl w:val="239A4A6A"/>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0.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D0A6F14"/>
    <w:multiLevelType w:val="multilevel"/>
    <w:tmpl w:val="7F22D3D4"/>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5.5.%7"/>
      <w:lvlJc w:val="left"/>
      <w:pPr>
        <w:tabs>
          <w:tab w:val="num" w:pos="1484"/>
        </w:tabs>
        <w:ind w:left="1200" w:firstLine="0"/>
      </w:pPr>
      <w:rPr>
        <w:rFonts w:hint="default"/>
        <w:b w:val="0"/>
        <w:i w:val="0"/>
        <w:strike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D772F4A"/>
    <w:multiLevelType w:val="multilevel"/>
    <w:tmpl w:val="F2D8026C"/>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1.2.%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E4C1E2C"/>
    <w:multiLevelType w:val="multilevel"/>
    <w:tmpl w:val="AE4AFF10"/>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13.%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2AA2140"/>
    <w:multiLevelType w:val="hybridMultilevel"/>
    <w:tmpl w:val="22C09438"/>
    <w:lvl w:ilvl="0" w:tplc="2F541384">
      <w:start w:val="1"/>
      <w:numFmt w:val="decimal"/>
      <w:lvlText w:val="%1)"/>
      <w:lvlJc w:val="left"/>
      <w:pPr>
        <w:tabs>
          <w:tab w:val="num" w:pos="1717"/>
        </w:tabs>
        <w:ind w:left="1717" w:hanging="100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7">
    <w:nsid w:val="72D76D1B"/>
    <w:multiLevelType w:val="multilevel"/>
    <w:tmpl w:val="96F8324C"/>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2.2.4.%7"/>
      <w:lvlJc w:val="left"/>
      <w:pPr>
        <w:tabs>
          <w:tab w:val="num" w:pos="2444"/>
        </w:tabs>
        <w:ind w:left="2160" w:hanging="2160"/>
      </w:pPr>
      <w:rPr>
        <w:rFonts w:hint="default"/>
        <w:b w:val="0"/>
        <w:vanish w:val="0"/>
        <w:sz w:val="28"/>
        <w:szCs w:val="2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3E6052E"/>
    <w:multiLevelType w:val="multilevel"/>
    <w:tmpl w:val="67187FDC"/>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8.%7"/>
      <w:lvlJc w:val="left"/>
      <w:pPr>
        <w:tabs>
          <w:tab w:val="num" w:pos="2444"/>
        </w:tabs>
        <w:ind w:left="2160" w:firstLine="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5021B5A"/>
    <w:multiLevelType w:val="multilevel"/>
    <w:tmpl w:val="BC86D43E"/>
    <w:lvl w:ilvl="0">
      <w:start w:val="3"/>
      <w:numFmt w:val="decimal"/>
      <w:pStyle w:val="a"/>
      <w:lvlText w:val="%1."/>
      <w:lvlJc w:val="left"/>
      <w:pPr>
        <w:tabs>
          <w:tab w:val="num" w:pos="360"/>
        </w:tabs>
        <w:ind w:left="360" w:hanging="360"/>
      </w:pPr>
      <w:rPr>
        <w:rFonts w:hint="default"/>
      </w:rPr>
    </w:lvl>
    <w:lvl w:ilvl="1">
      <w:start w:val="18"/>
      <w:numFmt w:val="decimal"/>
      <w:isLgl/>
      <w:lvlText w:val="%1.%2."/>
      <w:lvlJc w:val="left"/>
      <w:pPr>
        <w:tabs>
          <w:tab w:val="num" w:pos="1265"/>
        </w:tabs>
        <w:ind w:left="1265" w:hanging="840"/>
      </w:pPr>
      <w:rPr>
        <w:rFonts w:hint="default"/>
      </w:rPr>
    </w:lvl>
    <w:lvl w:ilvl="2">
      <w:start w:val="5"/>
      <w:numFmt w:val="decimal"/>
      <w:isLgl/>
      <w:lvlText w:val="%1.%2.%3."/>
      <w:lvlJc w:val="left"/>
      <w:pPr>
        <w:tabs>
          <w:tab w:val="num" w:pos="1690"/>
        </w:tabs>
        <w:ind w:left="1690" w:hanging="84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780"/>
        </w:tabs>
        <w:ind w:left="2780" w:hanging="1080"/>
      </w:pPr>
      <w:rPr>
        <w:rFonts w:hint="default"/>
      </w:rPr>
    </w:lvl>
    <w:lvl w:ilvl="5">
      <w:start w:val="1"/>
      <w:numFmt w:val="decimal"/>
      <w:isLgl/>
      <w:lvlText w:val="%1.%2.%3.%4.%5.%6."/>
      <w:lvlJc w:val="left"/>
      <w:pPr>
        <w:tabs>
          <w:tab w:val="num" w:pos="3565"/>
        </w:tabs>
        <w:ind w:left="3565" w:hanging="1440"/>
      </w:pPr>
      <w:rPr>
        <w:rFonts w:hint="default"/>
      </w:rPr>
    </w:lvl>
    <w:lvl w:ilvl="6">
      <w:start w:val="1"/>
      <w:numFmt w:val="decimal"/>
      <w:isLgl/>
      <w:lvlText w:val="%1.%2.%3.%4.%5.%6.%7."/>
      <w:lvlJc w:val="left"/>
      <w:pPr>
        <w:tabs>
          <w:tab w:val="num" w:pos="4350"/>
        </w:tabs>
        <w:ind w:left="4350" w:hanging="1800"/>
      </w:pPr>
      <w:rPr>
        <w:rFonts w:hint="default"/>
      </w:rPr>
    </w:lvl>
    <w:lvl w:ilvl="7">
      <w:start w:val="1"/>
      <w:numFmt w:val="decimal"/>
      <w:isLgl/>
      <w:lvlText w:val="%1.%2.%3.%4.%5.%6.%7.%8."/>
      <w:lvlJc w:val="left"/>
      <w:pPr>
        <w:tabs>
          <w:tab w:val="num" w:pos="4775"/>
        </w:tabs>
        <w:ind w:left="4775" w:hanging="1800"/>
      </w:pPr>
      <w:rPr>
        <w:rFonts w:hint="default"/>
      </w:rPr>
    </w:lvl>
    <w:lvl w:ilvl="8">
      <w:start w:val="1"/>
      <w:numFmt w:val="decimal"/>
      <w:isLgl/>
      <w:lvlText w:val="%1.%2.%3.%4.%5.%6.%7.%8.%9."/>
      <w:lvlJc w:val="left"/>
      <w:pPr>
        <w:tabs>
          <w:tab w:val="num" w:pos="5560"/>
        </w:tabs>
        <w:ind w:left="5560" w:hanging="2160"/>
      </w:pPr>
      <w:rPr>
        <w:rFonts w:hint="default"/>
      </w:rPr>
    </w:lvl>
  </w:abstractNum>
  <w:abstractNum w:abstractNumId="70">
    <w:nsid w:val="77960D15"/>
    <w:multiLevelType w:val="multilevel"/>
    <w:tmpl w:val="C5F600F0"/>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2.2.%7"/>
      <w:lvlJc w:val="left"/>
      <w:pPr>
        <w:tabs>
          <w:tab w:val="num" w:pos="3295"/>
        </w:tabs>
        <w:ind w:left="3011" w:hanging="2160"/>
      </w:pPr>
      <w:rPr>
        <w:rFonts w:hint="default"/>
        <w:b/>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96B40A8"/>
    <w:multiLevelType w:val="hybridMultilevel"/>
    <w:tmpl w:val="671C132A"/>
    <w:lvl w:ilvl="0" w:tplc="B0A08E4A">
      <w:start w:val="1"/>
      <w:numFmt w:val="decimal"/>
      <w:lvlText w:val="9.%1."/>
      <w:lvlJc w:val="left"/>
      <w:pPr>
        <w:tabs>
          <w:tab w:val="num" w:pos="200"/>
        </w:tabs>
        <w:ind w:left="1213" w:hanging="533"/>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B0014F8"/>
    <w:multiLevelType w:val="multilevel"/>
    <w:tmpl w:val="FD14983C"/>
    <w:lvl w:ilvl="0">
      <w:start w:val="56"/>
      <w:numFmt w:val="decimal"/>
      <w:suff w:val="nothing"/>
      <w:lvlText w:val="%1) "/>
      <w:lvlJc w:val="left"/>
      <w:pPr>
        <w:ind w:left="360" w:firstLine="2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1.7.%7"/>
      <w:lvlJc w:val="left"/>
      <w:pPr>
        <w:tabs>
          <w:tab w:val="num" w:pos="2444"/>
        </w:tabs>
        <w:ind w:left="2160" w:firstLine="0"/>
      </w:pPr>
      <w:rPr>
        <w:rFonts w:hint="default"/>
        <w:b w:val="0"/>
        <w:vanish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D42228F"/>
    <w:multiLevelType w:val="hybridMultilevel"/>
    <w:tmpl w:val="F4C4BF58"/>
    <w:lvl w:ilvl="0" w:tplc="D74ABACE">
      <w:start w:val="1"/>
      <w:numFmt w:val="decimal"/>
      <w:lvlText w:val="5.%1."/>
      <w:lvlJc w:val="left"/>
      <w:pPr>
        <w:tabs>
          <w:tab w:val="num" w:pos="200"/>
        </w:tabs>
        <w:ind w:left="1213" w:hanging="533"/>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9"/>
  </w:num>
  <w:num w:numId="2">
    <w:abstractNumId w:val="37"/>
  </w:num>
  <w:num w:numId="3">
    <w:abstractNumId w:val="66"/>
  </w:num>
  <w:num w:numId="4">
    <w:abstractNumId w:val="18"/>
  </w:num>
  <w:num w:numId="5">
    <w:abstractNumId w:val="46"/>
  </w:num>
  <w:num w:numId="6">
    <w:abstractNumId w:val="64"/>
  </w:num>
  <w:num w:numId="7">
    <w:abstractNumId w:val="48"/>
  </w:num>
  <w:num w:numId="8">
    <w:abstractNumId w:val="5"/>
  </w:num>
  <w:num w:numId="9">
    <w:abstractNumId w:val="21"/>
  </w:num>
  <w:num w:numId="10">
    <w:abstractNumId w:val="0"/>
  </w:num>
  <w:num w:numId="11">
    <w:abstractNumId w:val="73"/>
  </w:num>
  <w:num w:numId="12">
    <w:abstractNumId w:val="10"/>
  </w:num>
  <w:num w:numId="13">
    <w:abstractNumId w:val="47"/>
  </w:num>
  <w:num w:numId="14">
    <w:abstractNumId w:val="3"/>
  </w:num>
  <w:num w:numId="15">
    <w:abstractNumId w:val="19"/>
  </w:num>
  <w:num w:numId="16">
    <w:abstractNumId w:val="12"/>
  </w:num>
  <w:num w:numId="17">
    <w:abstractNumId w:val="29"/>
  </w:num>
  <w:num w:numId="18">
    <w:abstractNumId w:val="51"/>
  </w:num>
  <w:num w:numId="19">
    <w:abstractNumId w:val="40"/>
  </w:num>
  <w:num w:numId="20">
    <w:abstractNumId w:val="68"/>
  </w:num>
  <w:num w:numId="21">
    <w:abstractNumId w:val="59"/>
  </w:num>
  <w:num w:numId="22">
    <w:abstractNumId w:val="27"/>
  </w:num>
  <w:num w:numId="23">
    <w:abstractNumId w:val="61"/>
  </w:num>
  <w:num w:numId="24">
    <w:abstractNumId w:val="42"/>
  </w:num>
  <w:num w:numId="25">
    <w:abstractNumId w:val="71"/>
  </w:num>
  <w:num w:numId="26">
    <w:abstractNumId w:val="57"/>
  </w:num>
  <w:num w:numId="27">
    <w:abstractNumId w:val="1"/>
  </w:num>
  <w:num w:numId="28">
    <w:abstractNumId w:val="24"/>
  </w:num>
  <w:num w:numId="29">
    <w:abstractNumId w:val="36"/>
  </w:num>
  <w:num w:numId="30">
    <w:abstractNumId w:val="33"/>
  </w:num>
  <w:num w:numId="31">
    <w:abstractNumId w:val="62"/>
  </w:num>
  <w:num w:numId="32">
    <w:abstractNumId w:val="11"/>
  </w:num>
  <w:num w:numId="33">
    <w:abstractNumId w:val="20"/>
  </w:num>
  <w:num w:numId="34">
    <w:abstractNumId w:val="52"/>
  </w:num>
  <w:num w:numId="35">
    <w:abstractNumId w:val="26"/>
  </w:num>
  <w:num w:numId="36">
    <w:abstractNumId w:val="30"/>
  </w:num>
  <w:num w:numId="37">
    <w:abstractNumId w:val="13"/>
  </w:num>
  <w:num w:numId="38">
    <w:abstractNumId w:val="6"/>
  </w:num>
  <w:num w:numId="39">
    <w:abstractNumId w:val="31"/>
  </w:num>
  <w:num w:numId="40">
    <w:abstractNumId w:val="65"/>
  </w:num>
  <w:num w:numId="41">
    <w:abstractNumId w:val="17"/>
  </w:num>
  <w:num w:numId="42">
    <w:abstractNumId w:val="28"/>
  </w:num>
  <w:num w:numId="43">
    <w:abstractNumId w:val="4"/>
  </w:num>
  <w:num w:numId="44">
    <w:abstractNumId w:val="63"/>
  </w:num>
  <w:num w:numId="45">
    <w:abstractNumId w:val="22"/>
  </w:num>
  <w:num w:numId="46">
    <w:abstractNumId w:val="2"/>
  </w:num>
  <w:num w:numId="47">
    <w:abstractNumId w:val="32"/>
  </w:num>
  <w:num w:numId="48">
    <w:abstractNumId w:val="43"/>
  </w:num>
  <w:num w:numId="49">
    <w:abstractNumId w:val="25"/>
  </w:num>
  <w:num w:numId="50">
    <w:abstractNumId w:val="41"/>
  </w:num>
  <w:num w:numId="51">
    <w:abstractNumId w:val="7"/>
  </w:num>
  <w:num w:numId="52">
    <w:abstractNumId w:val="39"/>
  </w:num>
  <w:num w:numId="53">
    <w:abstractNumId w:val="9"/>
  </w:num>
  <w:num w:numId="54">
    <w:abstractNumId w:val="38"/>
  </w:num>
  <w:num w:numId="55">
    <w:abstractNumId w:val="14"/>
  </w:num>
  <w:num w:numId="56">
    <w:abstractNumId w:val="35"/>
  </w:num>
  <w:num w:numId="57">
    <w:abstractNumId w:val="15"/>
  </w:num>
  <w:num w:numId="58">
    <w:abstractNumId w:val="55"/>
  </w:num>
  <w:num w:numId="59">
    <w:abstractNumId w:val="34"/>
  </w:num>
  <w:num w:numId="60">
    <w:abstractNumId w:val="44"/>
  </w:num>
  <w:num w:numId="61">
    <w:abstractNumId w:val="49"/>
  </w:num>
  <w:num w:numId="62">
    <w:abstractNumId w:val="56"/>
  </w:num>
  <w:num w:numId="63">
    <w:abstractNumId w:val="23"/>
  </w:num>
  <w:num w:numId="64">
    <w:abstractNumId w:val="50"/>
  </w:num>
  <w:num w:numId="65">
    <w:abstractNumId w:val="8"/>
  </w:num>
  <w:num w:numId="66">
    <w:abstractNumId w:val="53"/>
  </w:num>
  <w:num w:numId="67">
    <w:abstractNumId w:val="72"/>
  </w:num>
  <w:num w:numId="68">
    <w:abstractNumId w:val="60"/>
  </w:num>
  <w:num w:numId="69">
    <w:abstractNumId w:val="54"/>
  </w:num>
  <w:num w:numId="70">
    <w:abstractNumId w:val="16"/>
  </w:num>
  <w:num w:numId="71">
    <w:abstractNumId w:val="70"/>
  </w:num>
  <w:num w:numId="72">
    <w:abstractNumId w:val="58"/>
  </w:num>
  <w:num w:numId="73">
    <w:abstractNumId w:val="67"/>
  </w:num>
  <w:num w:numId="74">
    <w:abstractNumId w:val="4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B720AA"/>
    <w:rsid w:val="00074BCE"/>
    <w:rsid w:val="0030756D"/>
    <w:rsid w:val="00422CFE"/>
    <w:rsid w:val="00455788"/>
    <w:rsid w:val="005F16D9"/>
    <w:rsid w:val="006355B6"/>
    <w:rsid w:val="0067290F"/>
    <w:rsid w:val="006831DE"/>
    <w:rsid w:val="006D036D"/>
    <w:rsid w:val="006D1796"/>
    <w:rsid w:val="007E3422"/>
    <w:rsid w:val="007F6CA9"/>
    <w:rsid w:val="00827D4B"/>
    <w:rsid w:val="008F4571"/>
    <w:rsid w:val="00985FC2"/>
    <w:rsid w:val="00A45606"/>
    <w:rsid w:val="00B720AA"/>
    <w:rsid w:val="00C3332D"/>
    <w:rsid w:val="00C37432"/>
    <w:rsid w:val="00D46FF2"/>
    <w:rsid w:val="00F20953"/>
    <w:rsid w:val="00F30D5E"/>
    <w:rsid w:val="00F65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720AA"/>
    <w:pPr>
      <w:widowControl w:val="0"/>
      <w:adjustRightInd w:val="0"/>
      <w:spacing w:line="360" w:lineRule="atLeast"/>
      <w:jc w:val="both"/>
      <w:textAlignment w:val="baseline"/>
    </w:pPr>
    <w:rPr>
      <w:rFonts w:ascii="Times New Roman CYR" w:hAnsi="Times New Roman CYR"/>
      <w:sz w:val="28"/>
    </w:rPr>
  </w:style>
  <w:style w:type="paragraph" w:styleId="1">
    <w:name w:val="heading 1"/>
    <w:basedOn w:val="a0"/>
    <w:next w:val="a0"/>
    <w:qFormat/>
    <w:rsid w:val="00B720AA"/>
    <w:pPr>
      <w:keepNext/>
      <w:spacing w:before="120" w:after="120" w:line="240" w:lineRule="auto"/>
      <w:jc w:val="center"/>
      <w:outlineLvl w:val="0"/>
    </w:pPr>
    <w:rPr>
      <w:rFonts w:ascii="Times New Roman" w:hAnsi="Times New Roman"/>
      <w:b/>
      <w:kern w:val="32"/>
      <w:sz w:val="24"/>
    </w:rPr>
  </w:style>
  <w:style w:type="paragraph" w:styleId="2">
    <w:name w:val="heading 2"/>
    <w:aliases w:val="EIA H2,- 1.1,Chapter Title,Heading 2 URS,RSKH2,DNV-H2"/>
    <w:basedOn w:val="a0"/>
    <w:next w:val="a0"/>
    <w:qFormat/>
    <w:rsid w:val="00B720AA"/>
    <w:pPr>
      <w:keepNext/>
      <w:spacing w:line="360" w:lineRule="exact"/>
      <w:jc w:val="center"/>
      <w:outlineLvl w:val="1"/>
    </w:pPr>
    <w:rPr>
      <w:rFonts w:ascii="Times New Roman" w:hAnsi="Times New Roman"/>
      <w:b/>
    </w:rPr>
  </w:style>
  <w:style w:type="paragraph" w:styleId="3">
    <w:name w:val="heading 3"/>
    <w:basedOn w:val="a0"/>
    <w:next w:val="a0"/>
    <w:qFormat/>
    <w:rsid w:val="00B720AA"/>
    <w:pPr>
      <w:keepNext/>
      <w:widowControl/>
      <w:adjustRightInd/>
      <w:spacing w:before="240" w:after="60" w:line="240" w:lineRule="auto"/>
      <w:ind w:firstLine="680"/>
      <w:textAlignment w:val="auto"/>
      <w:outlineLvl w:val="2"/>
    </w:pPr>
    <w:rPr>
      <w:rFonts w:ascii="Arial" w:hAnsi="Arial" w:cs="Arial"/>
      <w:b/>
      <w:bCs/>
      <w:sz w:val="26"/>
      <w:szCs w:val="26"/>
    </w:rPr>
  </w:style>
  <w:style w:type="paragraph" w:styleId="4">
    <w:name w:val="heading 4"/>
    <w:basedOn w:val="a0"/>
    <w:qFormat/>
    <w:rsid w:val="00B720AA"/>
    <w:pPr>
      <w:widowControl/>
      <w:adjustRightInd/>
      <w:spacing w:before="100" w:beforeAutospacing="1" w:after="100" w:afterAutospacing="1" w:line="240" w:lineRule="auto"/>
      <w:jc w:val="center"/>
      <w:textAlignment w:val="auto"/>
      <w:outlineLvl w:val="3"/>
    </w:pPr>
    <w:rPr>
      <w:rFonts w:ascii="Arial" w:hAnsi="Arial" w:cs="Arial"/>
      <w:b/>
      <w:bCs/>
      <w:color w:val="000000"/>
      <w:sz w:val="13"/>
      <w:szCs w:val="13"/>
    </w:rPr>
  </w:style>
  <w:style w:type="paragraph" w:styleId="6">
    <w:name w:val="heading 6"/>
    <w:basedOn w:val="a0"/>
    <w:next w:val="a0"/>
    <w:qFormat/>
    <w:rsid w:val="00B720AA"/>
    <w:pPr>
      <w:keepNext/>
      <w:spacing w:line="240" w:lineRule="auto"/>
      <w:jc w:val="left"/>
      <w:outlineLvl w:val="5"/>
    </w:pPr>
    <w:rPr>
      <w:rFonts w:ascii="Times New Roman" w:hAnsi="Times New Roman"/>
      <w:sz w:val="24"/>
    </w:rPr>
  </w:style>
  <w:style w:type="paragraph" w:styleId="8">
    <w:name w:val="heading 8"/>
    <w:basedOn w:val="a0"/>
    <w:next w:val="a0"/>
    <w:qFormat/>
    <w:rsid w:val="00B720AA"/>
    <w:pPr>
      <w:keepNext/>
      <w:spacing w:line="240" w:lineRule="auto"/>
      <w:jc w:val="center"/>
      <w:outlineLvl w:val="7"/>
    </w:pPr>
    <w:rPr>
      <w:rFonts w:ascii="Times New Roman" w:hAnsi="Times New Roman"/>
      <w:b/>
      <w:sz w:val="24"/>
    </w:rPr>
  </w:style>
  <w:style w:type="paragraph" w:styleId="9">
    <w:name w:val="heading 9"/>
    <w:basedOn w:val="a0"/>
    <w:next w:val="a0"/>
    <w:qFormat/>
    <w:rsid w:val="00B720AA"/>
    <w:pPr>
      <w:spacing w:before="240" w:after="60" w:line="240" w:lineRule="auto"/>
      <w:jc w:val="left"/>
      <w:outlineLvl w:val="8"/>
    </w:pPr>
    <w:rPr>
      <w:rFonts w:ascii="Arial" w:hAnsi="Arial"/>
      <w:sz w:val="22"/>
    </w:rPr>
  </w:style>
  <w:style w:type="character" w:default="1" w:styleId="a1">
    <w:name w:val="Default Paragraph Font"/>
    <w:aliases w:val=" Знак Знак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basedOn w:val="a0"/>
    <w:rsid w:val="00B720AA"/>
    <w:pPr>
      <w:widowControl/>
      <w:adjustRightInd/>
      <w:spacing w:after="160" w:line="240" w:lineRule="exact"/>
      <w:jc w:val="left"/>
      <w:textAlignment w:val="auto"/>
    </w:pPr>
    <w:rPr>
      <w:rFonts w:ascii="Verdana" w:hAnsi="Verdana" w:cs="Verdana"/>
      <w:sz w:val="26"/>
      <w:szCs w:val="26"/>
      <w:lang w:val="en-US" w:eastAsia="en-US"/>
    </w:rPr>
  </w:style>
  <w:style w:type="paragraph" w:styleId="a5">
    <w:name w:val="header"/>
    <w:basedOn w:val="a0"/>
    <w:link w:val="a6"/>
    <w:uiPriority w:val="99"/>
    <w:rsid w:val="00B720AA"/>
    <w:pPr>
      <w:tabs>
        <w:tab w:val="center" w:pos="4153"/>
        <w:tab w:val="right" w:pos="8306"/>
      </w:tabs>
    </w:pPr>
    <w:rPr>
      <w:lang/>
    </w:rPr>
  </w:style>
  <w:style w:type="paragraph" w:styleId="a7">
    <w:name w:val="footer"/>
    <w:basedOn w:val="a0"/>
    <w:rsid w:val="00B720AA"/>
    <w:pPr>
      <w:tabs>
        <w:tab w:val="center" w:pos="4153"/>
        <w:tab w:val="right" w:pos="8306"/>
      </w:tabs>
    </w:pPr>
  </w:style>
  <w:style w:type="character" w:styleId="a">
    <w:name w:val="page number"/>
    <w:basedOn w:val="a1"/>
    <w:rsid w:val="00B720AA"/>
  </w:style>
  <w:style w:type="paragraph" w:customStyle="1" w:styleId="Web">
    <w:name w:val="Обычный (Web)"/>
    <w:basedOn w:val="a0"/>
    <w:rsid w:val="00B720AA"/>
    <w:pPr>
      <w:numPr>
        <w:numId w:val="1"/>
      </w:numPr>
      <w:spacing w:before="100" w:after="100" w:line="240" w:lineRule="auto"/>
    </w:pPr>
    <w:rPr>
      <w:rFonts w:ascii="Arial" w:hAnsi="Arial"/>
      <w:color w:val="000000"/>
      <w:sz w:val="24"/>
    </w:rPr>
  </w:style>
  <w:style w:type="character" w:customStyle="1" w:styleId="a8">
    <w:name w:val="Гипертекстовая ссылка"/>
    <w:rsid w:val="00B720AA"/>
    <w:rPr>
      <w:b/>
      <w:bCs/>
      <w:color w:val="008000"/>
      <w:sz w:val="20"/>
      <w:szCs w:val="20"/>
      <w:u w:val="single"/>
    </w:rPr>
  </w:style>
  <w:style w:type="character" w:customStyle="1" w:styleId="a9">
    <w:name w:val="Цветовое выделение"/>
    <w:rsid w:val="00B720AA"/>
    <w:rPr>
      <w:b/>
      <w:bCs/>
      <w:color w:val="000080"/>
      <w:sz w:val="20"/>
      <w:szCs w:val="20"/>
    </w:rPr>
  </w:style>
  <w:style w:type="paragraph" w:customStyle="1" w:styleId="114pt">
    <w:name w:val="Стиль Заголовок 1 + 14 pt"/>
    <w:basedOn w:val="1"/>
    <w:rsid w:val="00B720AA"/>
    <w:pPr>
      <w:spacing w:before="0" w:after="0" w:line="360" w:lineRule="exact"/>
    </w:pPr>
    <w:rPr>
      <w:b w:val="0"/>
      <w:caps/>
      <w:sz w:val="28"/>
    </w:rPr>
  </w:style>
  <w:style w:type="paragraph" w:customStyle="1" w:styleId="114pt00">
    <w:name w:val="Стиль Заголовок 1 + 14 pt Перед:  0 пт После:  0 пт"/>
    <w:basedOn w:val="1"/>
    <w:rsid w:val="00B720AA"/>
    <w:pPr>
      <w:spacing w:before="0" w:after="0" w:line="360" w:lineRule="exact"/>
    </w:pPr>
    <w:rPr>
      <w:sz w:val="28"/>
    </w:rPr>
  </w:style>
  <w:style w:type="paragraph" w:customStyle="1" w:styleId="114pt127">
    <w:name w:val="Стиль Заголовок 1 + 14 pt влево Первая строка:  127 см Перед:  ..."/>
    <w:basedOn w:val="1"/>
    <w:rsid w:val="00B720AA"/>
    <w:pPr>
      <w:tabs>
        <w:tab w:val="left" w:pos="2268"/>
      </w:tabs>
      <w:spacing w:before="360" w:after="480"/>
      <w:ind w:left="2268" w:hanging="1559"/>
      <w:jc w:val="left"/>
    </w:pPr>
    <w:rPr>
      <w:sz w:val="28"/>
    </w:rPr>
  </w:style>
  <w:style w:type="character" w:customStyle="1" w:styleId="114pt1270">
    <w:name w:val="Стиль Стиль Заголовок 1 + 14 pt влево Первая строка:  127 см Перед:... Знак"/>
    <w:basedOn w:val="114pt1271"/>
    <w:rsid w:val="00B720AA"/>
  </w:style>
  <w:style w:type="character" w:customStyle="1" w:styleId="114pt1271">
    <w:name w:val="Стиль Заголовок 1 + 14 pt влево Первая строка:  127 см Перед:  ... Знак"/>
    <w:rsid w:val="00B720AA"/>
    <w:rPr>
      <w:b/>
      <w:bCs/>
      <w:noProof w:val="0"/>
      <w:kern w:val="32"/>
      <w:sz w:val="28"/>
      <w:szCs w:val="24"/>
      <w:lang w:val="ru-RU" w:eastAsia="ru-RU" w:bidi="ar-SA"/>
    </w:rPr>
  </w:style>
  <w:style w:type="character" w:customStyle="1" w:styleId="10">
    <w:name w:val="Заголовок 1 Знак"/>
    <w:rsid w:val="00B720AA"/>
    <w:rPr>
      <w:b/>
      <w:bCs/>
      <w:noProof w:val="0"/>
      <w:kern w:val="32"/>
      <w:sz w:val="24"/>
      <w:szCs w:val="24"/>
      <w:lang w:val="ru-RU" w:eastAsia="ru-RU" w:bidi="ar-SA"/>
    </w:rPr>
  </w:style>
  <w:style w:type="paragraph" w:styleId="aa">
    <w:name w:val="Normal (Web)"/>
    <w:basedOn w:val="a0"/>
    <w:rsid w:val="00B720AA"/>
    <w:pPr>
      <w:spacing w:before="100" w:beforeAutospacing="1" w:after="100" w:afterAutospacing="1" w:line="240" w:lineRule="auto"/>
    </w:pPr>
    <w:rPr>
      <w:rFonts w:ascii="Arial" w:hAnsi="Arial" w:cs="Arial"/>
      <w:color w:val="000000"/>
      <w:sz w:val="22"/>
      <w:szCs w:val="22"/>
    </w:rPr>
  </w:style>
  <w:style w:type="paragraph" w:styleId="ab">
    <w:name w:val="Balloon Text"/>
    <w:basedOn w:val="a0"/>
    <w:semiHidden/>
    <w:rsid w:val="00B720AA"/>
    <w:rPr>
      <w:rFonts w:ascii="Tahoma" w:hAnsi="Tahoma" w:cs="Tahoma"/>
      <w:sz w:val="16"/>
      <w:szCs w:val="16"/>
    </w:rPr>
  </w:style>
  <w:style w:type="paragraph" w:customStyle="1" w:styleId="ConsPlusNormal">
    <w:name w:val="ConsPlusNormal"/>
    <w:rsid w:val="00B720AA"/>
    <w:pPr>
      <w:widowControl w:val="0"/>
      <w:autoSpaceDE w:val="0"/>
      <w:autoSpaceDN w:val="0"/>
      <w:adjustRightInd w:val="0"/>
      <w:spacing w:line="360" w:lineRule="atLeast"/>
      <w:ind w:firstLine="720"/>
      <w:jc w:val="both"/>
      <w:textAlignment w:val="baseline"/>
    </w:pPr>
    <w:rPr>
      <w:rFonts w:ascii="Arial" w:hAnsi="Arial" w:cs="Arial"/>
    </w:rPr>
  </w:style>
  <w:style w:type="paragraph" w:styleId="ac">
    <w:name w:val="Title"/>
    <w:basedOn w:val="a0"/>
    <w:qFormat/>
    <w:rsid w:val="00B720AA"/>
    <w:pPr>
      <w:spacing w:after="240" w:line="360" w:lineRule="exact"/>
      <w:ind w:left="567" w:right="567"/>
      <w:jc w:val="center"/>
      <w:outlineLvl w:val="0"/>
    </w:pPr>
    <w:rPr>
      <w:rFonts w:ascii="Times New Roman" w:hAnsi="Times New Roman"/>
      <w:b/>
      <w:kern w:val="28"/>
    </w:rPr>
  </w:style>
  <w:style w:type="character" w:styleId="ad">
    <w:name w:val="Strong"/>
    <w:qFormat/>
    <w:rsid w:val="00B720AA"/>
    <w:rPr>
      <w:b/>
      <w:bCs/>
    </w:rPr>
  </w:style>
  <w:style w:type="paragraph" w:customStyle="1" w:styleId="BodyText21">
    <w:name w:val="Body Text 21"/>
    <w:basedOn w:val="a0"/>
    <w:rsid w:val="00B720AA"/>
    <w:pPr>
      <w:spacing w:line="240" w:lineRule="auto"/>
    </w:pPr>
    <w:rPr>
      <w:rFonts w:ascii="Arial" w:hAnsi="Arial"/>
      <w:sz w:val="24"/>
    </w:rPr>
  </w:style>
  <w:style w:type="paragraph" w:styleId="20">
    <w:name w:val="Body Text Indent 2"/>
    <w:basedOn w:val="a0"/>
    <w:rsid w:val="00B720AA"/>
    <w:pPr>
      <w:spacing w:line="240" w:lineRule="auto"/>
      <w:ind w:firstLine="709"/>
    </w:pPr>
    <w:rPr>
      <w:rFonts w:ascii="Times New Roman" w:hAnsi="Times New Roman"/>
      <w:sz w:val="24"/>
    </w:rPr>
  </w:style>
  <w:style w:type="paragraph" w:styleId="ae">
    <w:name w:val="Body Text Indent"/>
    <w:basedOn w:val="a0"/>
    <w:rsid w:val="00B720AA"/>
    <w:pPr>
      <w:spacing w:line="480" w:lineRule="auto"/>
      <w:ind w:firstLine="709"/>
    </w:pPr>
    <w:rPr>
      <w:rFonts w:ascii="Times New Roman" w:hAnsi="Times New Roman"/>
    </w:rPr>
  </w:style>
  <w:style w:type="character" w:styleId="af">
    <w:name w:val="Emphasis"/>
    <w:qFormat/>
    <w:rsid w:val="00B720AA"/>
    <w:rPr>
      <w:rFonts w:ascii="Times New Roman" w:hAnsi="Times New Roman"/>
      <w:i/>
      <w:spacing w:val="60"/>
      <w:sz w:val="28"/>
    </w:rPr>
  </w:style>
  <w:style w:type="paragraph" w:styleId="21">
    <w:name w:val="Body Text 2"/>
    <w:basedOn w:val="a0"/>
    <w:rsid w:val="00B720AA"/>
    <w:pPr>
      <w:spacing w:line="240" w:lineRule="auto"/>
      <w:ind w:firstLine="550"/>
    </w:pPr>
    <w:rPr>
      <w:rFonts w:ascii="Arial" w:hAnsi="Arial"/>
      <w:sz w:val="24"/>
    </w:rPr>
  </w:style>
  <w:style w:type="paragraph" w:styleId="30">
    <w:name w:val="Body Text 3"/>
    <w:basedOn w:val="a0"/>
    <w:rsid w:val="00B720AA"/>
    <w:pPr>
      <w:spacing w:after="120" w:line="240" w:lineRule="auto"/>
      <w:jc w:val="left"/>
    </w:pPr>
    <w:rPr>
      <w:rFonts w:ascii="Times New Roman" w:hAnsi="Times New Roman"/>
      <w:sz w:val="16"/>
    </w:rPr>
  </w:style>
  <w:style w:type="paragraph" w:customStyle="1" w:styleId="Iauiue1">
    <w:name w:val="Iau?iue1"/>
    <w:rsid w:val="00B720AA"/>
    <w:pPr>
      <w:widowControl w:val="0"/>
      <w:adjustRightInd w:val="0"/>
      <w:spacing w:line="360" w:lineRule="atLeast"/>
      <w:jc w:val="both"/>
      <w:textAlignment w:val="baseline"/>
    </w:pPr>
    <w:rPr>
      <w:rFonts w:ascii="Pragmatica" w:hAnsi="Pragmatica"/>
      <w:sz w:val="24"/>
    </w:rPr>
  </w:style>
  <w:style w:type="paragraph" w:styleId="31">
    <w:name w:val="Body Text Indent 3"/>
    <w:basedOn w:val="a0"/>
    <w:rsid w:val="00B720AA"/>
    <w:pPr>
      <w:tabs>
        <w:tab w:val="left" w:pos="1069"/>
      </w:tabs>
      <w:spacing w:line="360" w:lineRule="auto"/>
      <w:ind w:left="993" w:hanging="284"/>
    </w:pPr>
    <w:rPr>
      <w:rFonts w:ascii="Times New Roman" w:hAnsi="Times New Roman"/>
      <w:sz w:val="24"/>
    </w:rPr>
  </w:style>
  <w:style w:type="paragraph" w:styleId="af0">
    <w:name w:val="annotation text"/>
    <w:basedOn w:val="a0"/>
    <w:semiHidden/>
    <w:rsid w:val="00B720AA"/>
    <w:rPr>
      <w:sz w:val="20"/>
    </w:rPr>
  </w:style>
  <w:style w:type="paragraph" w:styleId="af1">
    <w:name w:val="annotation subject"/>
    <w:basedOn w:val="af0"/>
    <w:next w:val="af0"/>
    <w:semiHidden/>
    <w:rsid w:val="00B720AA"/>
    <w:rPr>
      <w:b/>
      <w:bCs/>
    </w:rPr>
  </w:style>
  <w:style w:type="paragraph" w:styleId="af2">
    <w:name w:val="Plain Text"/>
    <w:aliases w:val="Знак"/>
    <w:basedOn w:val="a0"/>
    <w:link w:val="af3"/>
    <w:rsid w:val="00B720AA"/>
    <w:pPr>
      <w:spacing w:line="240" w:lineRule="auto"/>
      <w:jc w:val="left"/>
    </w:pPr>
    <w:rPr>
      <w:rFonts w:ascii="Courier New" w:hAnsi="Courier New" w:cs="Courier New"/>
      <w:sz w:val="20"/>
    </w:rPr>
  </w:style>
  <w:style w:type="character" w:customStyle="1" w:styleId="af3">
    <w:name w:val="Текст Знак"/>
    <w:aliases w:val="Знак Знак"/>
    <w:link w:val="af2"/>
    <w:rsid w:val="00B720AA"/>
    <w:rPr>
      <w:rFonts w:ascii="Courier New" w:hAnsi="Courier New" w:cs="Courier New"/>
      <w:lang w:val="ru-RU" w:eastAsia="ru-RU" w:bidi="ar-SA"/>
    </w:rPr>
  </w:style>
  <w:style w:type="paragraph" w:customStyle="1" w:styleId="formattext">
    <w:name w:val="formattext"/>
    <w:rsid w:val="00B720AA"/>
    <w:pPr>
      <w:widowControl w:val="0"/>
      <w:autoSpaceDE w:val="0"/>
      <w:autoSpaceDN w:val="0"/>
      <w:adjustRightInd w:val="0"/>
      <w:spacing w:line="360" w:lineRule="atLeast"/>
      <w:jc w:val="both"/>
      <w:textAlignment w:val="baseline"/>
    </w:pPr>
    <w:rPr>
      <w:sz w:val="18"/>
      <w:szCs w:val="18"/>
    </w:rPr>
  </w:style>
  <w:style w:type="paragraph" w:customStyle="1" w:styleId="headertext">
    <w:name w:val="headertext"/>
    <w:rsid w:val="00B720AA"/>
    <w:pPr>
      <w:widowControl w:val="0"/>
      <w:autoSpaceDE w:val="0"/>
      <w:autoSpaceDN w:val="0"/>
      <w:adjustRightInd w:val="0"/>
      <w:spacing w:line="360" w:lineRule="atLeast"/>
      <w:jc w:val="both"/>
      <w:textAlignment w:val="baseline"/>
    </w:pPr>
    <w:rPr>
      <w:rFonts w:ascii="Arial" w:hAnsi="Arial" w:cs="Arial"/>
      <w:b/>
      <w:bCs/>
      <w:sz w:val="22"/>
      <w:szCs w:val="22"/>
    </w:rPr>
  </w:style>
  <w:style w:type="character" w:customStyle="1" w:styleId="fontstyle30">
    <w:name w:val="fontstyle30"/>
    <w:rsid w:val="00B720AA"/>
    <w:rPr>
      <w:rFonts w:ascii="Tahoma" w:hAnsi="Tahoma" w:cs="Tahoma" w:hint="default"/>
      <w:color w:val="666666"/>
      <w:sz w:val="17"/>
      <w:szCs w:val="17"/>
      <w:bdr w:val="single" w:sz="8" w:space="0" w:color="6F9DD9" w:frame="1"/>
      <w:shd w:val="clear" w:color="auto" w:fill="FFFFFF"/>
    </w:rPr>
  </w:style>
  <w:style w:type="paragraph" w:customStyle="1" w:styleId="style18">
    <w:name w:val="style18"/>
    <w:basedOn w:val="a0"/>
    <w:rsid w:val="00B720AA"/>
    <w:pPr>
      <w:pBdr>
        <w:top w:val="single" w:sz="8" w:space="0" w:color="6F9DD9"/>
        <w:left w:val="single" w:sz="8" w:space="0" w:color="6F9DD9"/>
        <w:right w:val="single" w:sz="8" w:space="0" w:color="6F9DD9"/>
      </w:pBdr>
      <w:shd w:val="clear" w:color="auto" w:fill="FFFFFF"/>
      <w:spacing w:before="100" w:beforeAutospacing="1" w:after="100" w:afterAutospacing="1" w:line="240" w:lineRule="auto"/>
      <w:jc w:val="left"/>
      <w:textAlignment w:val="top"/>
    </w:pPr>
    <w:rPr>
      <w:rFonts w:ascii="Tahoma" w:hAnsi="Tahoma" w:cs="Tahoma"/>
      <w:color w:val="666666"/>
      <w:sz w:val="17"/>
      <w:szCs w:val="17"/>
    </w:rPr>
  </w:style>
  <w:style w:type="paragraph" w:styleId="af4">
    <w:name w:val="Body Text"/>
    <w:basedOn w:val="a0"/>
    <w:rsid w:val="00B720AA"/>
    <w:pPr>
      <w:spacing w:after="120"/>
    </w:pPr>
  </w:style>
  <w:style w:type="character" w:customStyle="1" w:styleId="FontStyle33">
    <w:name w:val="Font Style33"/>
    <w:rsid w:val="00B720AA"/>
    <w:rPr>
      <w:rFonts w:ascii="Times New Roman" w:hAnsi="Times New Roman" w:cs="Times New Roman"/>
      <w:b/>
      <w:bCs/>
      <w:sz w:val="24"/>
      <w:szCs w:val="24"/>
    </w:rPr>
  </w:style>
  <w:style w:type="paragraph" w:customStyle="1" w:styleId="11">
    <w:name w:val="Стиль1"/>
    <w:basedOn w:val="a0"/>
    <w:rsid w:val="00B720AA"/>
    <w:pPr>
      <w:widowControl/>
      <w:adjustRightInd/>
      <w:spacing w:line="240" w:lineRule="auto"/>
      <w:ind w:firstLine="680"/>
      <w:textAlignment w:val="auto"/>
    </w:pPr>
    <w:rPr>
      <w:rFonts w:ascii="Times New Roman" w:hAnsi="Times New Roman"/>
      <w:sz w:val="26"/>
      <w:szCs w:val="26"/>
    </w:rPr>
  </w:style>
  <w:style w:type="paragraph" w:customStyle="1" w:styleId="37">
    <w:name w:val="Обычный (веб)37"/>
    <w:basedOn w:val="a0"/>
    <w:rsid w:val="00B720AA"/>
    <w:pPr>
      <w:widowControl/>
      <w:adjustRightInd/>
      <w:spacing w:after="120" w:line="240" w:lineRule="auto"/>
      <w:jc w:val="left"/>
      <w:textAlignment w:val="auto"/>
    </w:pPr>
    <w:rPr>
      <w:rFonts w:ascii="Times New Roman" w:hAnsi="Times New Roman"/>
      <w:sz w:val="26"/>
      <w:szCs w:val="26"/>
    </w:rPr>
  </w:style>
  <w:style w:type="paragraph" w:customStyle="1" w:styleId="ConsNormal">
    <w:name w:val="ConsNormal"/>
    <w:rsid w:val="00B720AA"/>
    <w:pPr>
      <w:autoSpaceDE w:val="0"/>
      <w:autoSpaceDN w:val="0"/>
      <w:adjustRightInd w:val="0"/>
      <w:ind w:right="19772" w:firstLine="720"/>
    </w:pPr>
    <w:rPr>
      <w:rFonts w:ascii="Arial" w:hAnsi="Arial" w:cs="Arial"/>
    </w:rPr>
  </w:style>
  <w:style w:type="paragraph" w:customStyle="1" w:styleId="ConsNonformat">
    <w:name w:val="ConsNonformat"/>
    <w:rsid w:val="00B720AA"/>
    <w:pPr>
      <w:autoSpaceDE w:val="0"/>
      <w:autoSpaceDN w:val="0"/>
      <w:adjustRightInd w:val="0"/>
      <w:ind w:right="19772"/>
    </w:pPr>
    <w:rPr>
      <w:rFonts w:ascii="Courier New" w:hAnsi="Courier New" w:cs="Courier New"/>
    </w:rPr>
  </w:style>
  <w:style w:type="paragraph" w:customStyle="1" w:styleId="ConsCell">
    <w:name w:val="ConsCell"/>
    <w:rsid w:val="00B720AA"/>
    <w:pPr>
      <w:autoSpaceDE w:val="0"/>
      <w:autoSpaceDN w:val="0"/>
      <w:adjustRightInd w:val="0"/>
      <w:ind w:right="19772"/>
    </w:pPr>
    <w:rPr>
      <w:rFonts w:ascii="Arial" w:hAnsi="Arial" w:cs="Arial"/>
    </w:rPr>
  </w:style>
  <w:style w:type="paragraph" w:customStyle="1" w:styleId="210">
    <w:name w:val="Основной текст 21"/>
    <w:basedOn w:val="a0"/>
    <w:rsid w:val="00B720AA"/>
    <w:pPr>
      <w:adjustRightInd/>
      <w:spacing w:line="240" w:lineRule="auto"/>
      <w:ind w:firstLine="720"/>
      <w:textAlignment w:val="auto"/>
    </w:pPr>
    <w:rPr>
      <w:rFonts w:ascii="Times New Roman" w:hAnsi="Times New Roman"/>
      <w:szCs w:val="28"/>
    </w:rPr>
  </w:style>
  <w:style w:type="character" w:styleId="af5">
    <w:name w:val="Hyperlink"/>
    <w:rsid w:val="00B720AA"/>
    <w:rPr>
      <w:color w:val="0000FF"/>
      <w:u w:val="single"/>
    </w:rPr>
  </w:style>
  <w:style w:type="paragraph" w:customStyle="1" w:styleId="af6">
    <w:name w:val="Заголовок статьи"/>
    <w:basedOn w:val="a0"/>
    <w:next w:val="a0"/>
    <w:rsid w:val="00B720AA"/>
    <w:pPr>
      <w:autoSpaceDE w:val="0"/>
      <w:autoSpaceDN w:val="0"/>
      <w:spacing w:line="240" w:lineRule="auto"/>
      <w:ind w:left="1612" w:hanging="892"/>
      <w:textAlignment w:val="auto"/>
    </w:pPr>
    <w:rPr>
      <w:rFonts w:ascii="Arial" w:hAnsi="Arial" w:cs="Arial"/>
      <w:sz w:val="20"/>
    </w:rPr>
  </w:style>
  <w:style w:type="paragraph" w:customStyle="1" w:styleId="Iniiaiiqe9oaenoniIf2nooiii3">
    <w:name w:val="Iniiaiiqe9 oaeno n iIf2nooiii 3"/>
    <w:basedOn w:val="a0"/>
    <w:rsid w:val="00B720AA"/>
    <w:pPr>
      <w:adjustRightInd/>
      <w:spacing w:before="120" w:after="120" w:line="240" w:lineRule="auto"/>
      <w:ind w:firstLine="709"/>
      <w:textAlignment w:val="auto"/>
    </w:pPr>
    <w:rPr>
      <w:rFonts w:ascii="Times New Roman" w:eastAsia="MS Mincho" w:hAnsi="Times New Roman"/>
      <w:sz w:val="26"/>
      <w:szCs w:val="26"/>
      <w:lang w:eastAsia="ja-JP"/>
    </w:rPr>
  </w:style>
  <w:style w:type="paragraph" w:customStyle="1" w:styleId="af7">
    <w:name w:val="Знак Знак Знак"/>
    <w:basedOn w:val="a0"/>
    <w:rsid w:val="00B720AA"/>
    <w:pPr>
      <w:widowControl/>
      <w:adjustRightInd/>
      <w:spacing w:after="160" w:line="240" w:lineRule="exact"/>
      <w:jc w:val="left"/>
      <w:textAlignment w:val="auto"/>
    </w:pPr>
    <w:rPr>
      <w:rFonts w:ascii="Verdana" w:hAnsi="Verdana" w:cs="Verdana"/>
      <w:sz w:val="26"/>
      <w:szCs w:val="26"/>
      <w:lang w:val="en-US" w:eastAsia="en-US"/>
    </w:rPr>
  </w:style>
  <w:style w:type="paragraph" w:customStyle="1" w:styleId="vniipo">
    <w:name w:val="vniipo"/>
    <w:basedOn w:val="a0"/>
    <w:rsid w:val="00B720AA"/>
    <w:pPr>
      <w:widowControl/>
      <w:adjustRightInd/>
      <w:spacing w:before="10" w:after="10" w:line="240" w:lineRule="auto"/>
      <w:jc w:val="center"/>
      <w:textAlignment w:val="auto"/>
    </w:pPr>
    <w:rPr>
      <w:rFonts w:ascii="Times New Roman" w:hAnsi="Times New Roman"/>
      <w:b/>
      <w:bCs/>
      <w:color w:val="800000"/>
      <w:szCs w:val="28"/>
    </w:rPr>
  </w:style>
  <w:style w:type="paragraph" w:customStyle="1" w:styleId="npb">
    <w:name w:val="npb"/>
    <w:basedOn w:val="a0"/>
    <w:rsid w:val="00B720AA"/>
    <w:pPr>
      <w:widowControl/>
      <w:adjustRightInd/>
      <w:spacing w:before="10" w:after="10" w:line="240" w:lineRule="auto"/>
      <w:jc w:val="center"/>
      <w:textAlignment w:val="auto"/>
    </w:pPr>
    <w:rPr>
      <w:rFonts w:ascii="Times New Roman" w:hAnsi="Times New Roman"/>
      <w:b/>
      <w:bCs/>
      <w:color w:val="800000"/>
      <w:szCs w:val="28"/>
    </w:rPr>
  </w:style>
  <w:style w:type="paragraph" w:customStyle="1" w:styleId="form">
    <w:name w:val="form"/>
    <w:basedOn w:val="a0"/>
    <w:rsid w:val="00B720AA"/>
    <w:pPr>
      <w:widowControl/>
      <w:adjustRightInd/>
      <w:spacing w:before="100" w:beforeAutospacing="1" w:after="100" w:afterAutospacing="1" w:line="240" w:lineRule="auto"/>
      <w:jc w:val="center"/>
      <w:textAlignment w:val="auto"/>
    </w:pPr>
    <w:rPr>
      <w:rFonts w:ascii="Arial" w:hAnsi="Arial" w:cs="Arial"/>
      <w:color w:val="000000"/>
      <w:sz w:val="16"/>
      <w:szCs w:val="16"/>
    </w:rPr>
  </w:style>
  <w:style w:type="paragraph" w:customStyle="1" w:styleId="formtext">
    <w:name w:val="formtext"/>
    <w:basedOn w:val="a0"/>
    <w:rsid w:val="00B720AA"/>
    <w:pPr>
      <w:widowControl/>
      <w:adjustRightInd/>
      <w:spacing w:before="100" w:beforeAutospacing="1" w:after="100" w:afterAutospacing="1" w:line="240" w:lineRule="auto"/>
      <w:jc w:val="left"/>
      <w:textAlignment w:val="auto"/>
    </w:pPr>
    <w:rPr>
      <w:rFonts w:ascii="Arial" w:hAnsi="Arial" w:cs="Arial"/>
      <w:color w:val="000000"/>
      <w:sz w:val="16"/>
      <w:szCs w:val="16"/>
    </w:rPr>
  </w:style>
  <w:style w:type="paragraph" w:customStyle="1" w:styleId="right">
    <w:name w:val="right"/>
    <w:basedOn w:val="a0"/>
    <w:rsid w:val="00B720AA"/>
    <w:pPr>
      <w:widowControl/>
      <w:adjustRightInd/>
      <w:spacing w:before="100" w:beforeAutospacing="1" w:after="100" w:afterAutospacing="1" w:line="240" w:lineRule="auto"/>
      <w:jc w:val="right"/>
      <w:textAlignment w:val="auto"/>
    </w:pPr>
    <w:rPr>
      <w:rFonts w:ascii="Arial" w:hAnsi="Arial" w:cs="Arial"/>
      <w:color w:val="000000"/>
      <w:sz w:val="16"/>
      <w:szCs w:val="16"/>
    </w:rPr>
  </w:style>
  <w:style w:type="paragraph" w:customStyle="1" w:styleId="snip">
    <w:name w:val="snip"/>
    <w:basedOn w:val="a0"/>
    <w:rsid w:val="00B720AA"/>
    <w:pPr>
      <w:widowControl/>
      <w:adjustRightInd/>
      <w:spacing w:before="10" w:after="10" w:line="240" w:lineRule="auto"/>
      <w:jc w:val="center"/>
      <w:textAlignment w:val="auto"/>
    </w:pPr>
    <w:rPr>
      <w:rFonts w:ascii="Times New Roman" w:hAnsi="Times New Roman"/>
      <w:b/>
      <w:bCs/>
      <w:color w:val="800000"/>
      <w:szCs w:val="28"/>
    </w:rPr>
  </w:style>
  <w:style w:type="paragraph" w:customStyle="1" w:styleId="af8">
    <w:name w:val="Текст (лев. подпись)"/>
    <w:basedOn w:val="a0"/>
    <w:next w:val="a0"/>
    <w:rsid w:val="00B720AA"/>
    <w:pPr>
      <w:widowControl/>
      <w:autoSpaceDE w:val="0"/>
      <w:autoSpaceDN w:val="0"/>
      <w:spacing w:line="240" w:lineRule="auto"/>
      <w:jc w:val="left"/>
      <w:textAlignment w:val="auto"/>
    </w:pPr>
    <w:rPr>
      <w:rFonts w:ascii="Arial" w:hAnsi="Arial" w:cs="Arial"/>
      <w:sz w:val="22"/>
      <w:szCs w:val="22"/>
    </w:rPr>
  </w:style>
  <w:style w:type="paragraph" w:customStyle="1" w:styleId="af9">
    <w:name w:val="Текст (прав. подпись)"/>
    <w:basedOn w:val="a0"/>
    <w:next w:val="a0"/>
    <w:rsid w:val="00B720AA"/>
    <w:pPr>
      <w:widowControl/>
      <w:autoSpaceDE w:val="0"/>
      <w:autoSpaceDN w:val="0"/>
      <w:spacing w:line="240" w:lineRule="auto"/>
      <w:jc w:val="right"/>
      <w:textAlignment w:val="auto"/>
    </w:pPr>
    <w:rPr>
      <w:rFonts w:ascii="Arial" w:hAnsi="Arial" w:cs="Arial"/>
      <w:sz w:val="22"/>
      <w:szCs w:val="22"/>
    </w:rPr>
  </w:style>
  <w:style w:type="paragraph" w:customStyle="1" w:styleId="afa">
    <w:name w:val="Комментарий"/>
    <w:basedOn w:val="a0"/>
    <w:next w:val="a0"/>
    <w:rsid w:val="00B720AA"/>
    <w:pPr>
      <w:widowControl/>
      <w:autoSpaceDE w:val="0"/>
      <w:autoSpaceDN w:val="0"/>
      <w:spacing w:line="240" w:lineRule="auto"/>
      <w:ind w:left="170"/>
      <w:textAlignment w:val="auto"/>
    </w:pPr>
    <w:rPr>
      <w:rFonts w:ascii="Arial" w:hAnsi="Arial" w:cs="Arial"/>
      <w:i/>
      <w:iCs/>
      <w:color w:val="800080"/>
      <w:sz w:val="22"/>
      <w:szCs w:val="22"/>
    </w:rPr>
  </w:style>
  <w:style w:type="paragraph" w:customStyle="1" w:styleId="afb">
    <w:name w:val="Таблицы (моноширинный)"/>
    <w:basedOn w:val="a0"/>
    <w:next w:val="a0"/>
    <w:rsid w:val="00B720AA"/>
    <w:pPr>
      <w:widowControl/>
      <w:autoSpaceDE w:val="0"/>
      <w:autoSpaceDN w:val="0"/>
      <w:spacing w:line="240" w:lineRule="auto"/>
      <w:textAlignment w:val="auto"/>
    </w:pPr>
    <w:rPr>
      <w:rFonts w:ascii="Courier New" w:hAnsi="Courier New" w:cs="Courier New"/>
      <w:sz w:val="22"/>
      <w:szCs w:val="22"/>
    </w:rPr>
  </w:style>
  <w:style w:type="paragraph" w:customStyle="1" w:styleId="afc">
    <w:name w:val="Прижатый влево"/>
    <w:basedOn w:val="a0"/>
    <w:next w:val="a0"/>
    <w:rsid w:val="00B720AA"/>
    <w:pPr>
      <w:autoSpaceDE w:val="0"/>
      <w:autoSpaceDN w:val="0"/>
      <w:spacing w:line="240" w:lineRule="auto"/>
      <w:jc w:val="left"/>
      <w:textAlignment w:val="auto"/>
    </w:pPr>
    <w:rPr>
      <w:rFonts w:ascii="Arial" w:hAnsi="Arial" w:cs="Arial"/>
      <w:sz w:val="22"/>
      <w:szCs w:val="22"/>
    </w:rPr>
  </w:style>
  <w:style w:type="paragraph" w:customStyle="1" w:styleId="afd">
    <w:name w:val="Содержимое таблицы"/>
    <w:basedOn w:val="a0"/>
    <w:rsid w:val="00B720AA"/>
    <w:pPr>
      <w:suppressLineNumbers/>
      <w:suppressAutoHyphens/>
      <w:adjustRightInd/>
      <w:spacing w:line="240" w:lineRule="auto"/>
      <w:jc w:val="left"/>
      <w:textAlignment w:val="auto"/>
    </w:pPr>
    <w:rPr>
      <w:rFonts w:ascii="Times New Roman" w:hAnsi="Times New Roman"/>
      <w:kern w:val="1"/>
      <w:sz w:val="24"/>
      <w:szCs w:val="24"/>
      <w:lang/>
    </w:rPr>
  </w:style>
  <w:style w:type="paragraph" w:styleId="afe">
    <w:name w:val="List Paragraph"/>
    <w:basedOn w:val="a0"/>
    <w:qFormat/>
    <w:rsid w:val="00B720AA"/>
    <w:pPr>
      <w:widowControl/>
      <w:adjustRightInd/>
      <w:spacing w:after="200" w:line="276" w:lineRule="auto"/>
      <w:ind w:left="720"/>
      <w:jc w:val="left"/>
      <w:textAlignment w:val="auto"/>
    </w:pPr>
    <w:rPr>
      <w:rFonts w:ascii="Calibri" w:hAnsi="Calibri" w:cs="Calibri"/>
      <w:sz w:val="22"/>
      <w:szCs w:val="22"/>
      <w:lang w:eastAsia="en-US"/>
    </w:rPr>
  </w:style>
  <w:style w:type="paragraph" w:customStyle="1" w:styleId="aff">
    <w:name w:val="Знак Знак Знак Знак Знак Знак"/>
    <w:basedOn w:val="a0"/>
    <w:rsid w:val="00B720AA"/>
    <w:pPr>
      <w:widowControl/>
      <w:adjustRightInd/>
      <w:spacing w:after="160" w:line="240" w:lineRule="exact"/>
      <w:jc w:val="left"/>
      <w:textAlignment w:val="auto"/>
    </w:pPr>
    <w:rPr>
      <w:rFonts w:ascii="Verdana" w:hAnsi="Verdana" w:cs="Verdana"/>
      <w:sz w:val="24"/>
      <w:szCs w:val="24"/>
      <w:lang w:val="en-US" w:eastAsia="en-US"/>
    </w:rPr>
  </w:style>
  <w:style w:type="paragraph" w:customStyle="1" w:styleId="Default">
    <w:name w:val="Default"/>
    <w:rsid w:val="00B720AA"/>
    <w:pPr>
      <w:autoSpaceDE w:val="0"/>
      <w:autoSpaceDN w:val="0"/>
      <w:adjustRightInd w:val="0"/>
    </w:pPr>
    <w:rPr>
      <w:color w:val="000000"/>
      <w:sz w:val="24"/>
      <w:szCs w:val="24"/>
    </w:rPr>
  </w:style>
  <w:style w:type="table" w:styleId="aff0">
    <w:name w:val="Table Grid"/>
    <w:basedOn w:val="a2"/>
    <w:rsid w:val="00B72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autoRedefine/>
    <w:semiHidden/>
    <w:rsid w:val="00B720AA"/>
    <w:pPr>
      <w:widowControl/>
      <w:tabs>
        <w:tab w:val="right" w:leader="dot" w:pos="9344"/>
      </w:tabs>
      <w:adjustRightInd/>
      <w:spacing w:line="240" w:lineRule="auto"/>
      <w:textAlignment w:val="auto"/>
    </w:pPr>
    <w:rPr>
      <w:rFonts w:ascii="Times New Roman" w:hAnsi="Times New Roman"/>
      <w:sz w:val="26"/>
      <w:szCs w:val="26"/>
    </w:rPr>
  </w:style>
  <w:style w:type="character" w:customStyle="1" w:styleId="a6">
    <w:name w:val="Верхний колонтитул Знак"/>
    <w:link w:val="a5"/>
    <w:uiPriority w:val="99"/>
    <w:rsid w:val="00C3332D"/>
    <w:rPr>
      <w:rFonts w:ascii="Times New Roman CYR" w:hAnsi="Times New Roman CYR"/>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27945</Words>
  <Characters>159291</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Технический регламент</vt:lpstr>
    </vt:vector>
  </TitlesOfParts>
  <Company>POJTEST</Company>
  <LinksUpToDate>false</LinksUpToDate>
  <CharactersWithSpaces>186863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Технический регламент</dc:title>
  <dc:subject/>
  <dc:creator>Григорьева</dc:creator>
  <cp:keywords/>
  <dc:description/>
  <cp:lastModifiedBy>BludyanMA</cp:lastModifiedBy>
  <cp:revision>2</cp:revision>
  <dcterms:created xsi:type="dcterms:W3CDTF">2011-10-14T16:35:00Z</dcterms:created>
  <dcterms:modified xsi:type="dcterms:W3CDTF">2011-10-14T16:35:00Z</dcterms:modified>
</cp:coreProperties>
</file>